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AD4" w:rsidRDefault="00923AD4" w:rsidP="0079379F">
      <w:pPr>
        <w:pStyle w:val="3normal"/>
      </w:pPr>
    </w:p>
    <w:p w:rsidR="002A7E20" w:rsidRPr="00880B38" w:rsidRDefault="009E36AA" w:rsidP="0072505C">
      <w:pPr>
        <w:pStyle w:val="Nadpis2"/>
      </w:pPr>
      <w:r w:rsidRPr="00880B38">
        <w:t>Příloha č. 1</w:t>
      </w:r>
      <w:r w:rsidR="004B7B04">
        <w:t xml:space="preserve"> - T</w:t>
      </w:r>
      <w:r w:rsidR="007148D1">
        <w:t>echnická specifikace přístrojů</w:t>
      </w:r>
      <w:r w:rsidR="00BA740F" w:rsidRPr="00880B38">
        <w:t xml:space="preserve"> pro pracoviště magnetické rezonance Nemocnice </w:t>
      </w:r>
      <w:r w:rsidR="00314339" w:rsidRPr="00880B38">
        <w:t>Třebíč, příspěvková organizace</w:t>
      </w:r>
    </w:p>
    <w:p w:rsidR="002A7E20" w:rsidRPr="00880B38" w:rsidRDefault="002A7E20" w:rsidP="002A7E20"/>
    <w:p w:rsidR="008529FA" w:rsidRPr="00880B38" w:rsidRDefault="009F4EE5" w:rsidP="002248BC">
      <w:pPr>
        <w:pStyle w:val="3normal"/>
      </w:pPr>
      <w:r w:rsidRPr="00880B38">
        <w:t>Nemocnice Třeb</w:t>
      </w:r>
      <w:r w:rsidR="0046284F" w:rsidRPr="00880B38">
        <w:t>íč, předpokládá nákup přístroje</w:t>
      </w:r>
      <w:r w:rsidR="009A03B9" w:rsidRPr="00880B38">
        <w:t xml:space="preserve"> magnetické rezonance (dále jen </w:t>
      </w:r>
      <w:r w:rsidR="0087150D" w:rsidRPr="00880B38">
        <w:t>MR</w:t>
      </w:r>
      <w:r w:rsidR="009A03B9" w:rsidRPr="00880B38">
        <w:t>)</w:t>
      </w:r>
      <w:r w:rsidR="007148D1">
        <w:t xml:space="preserve"> a přístrojů do prostředí magnetické rezonance</w:t>
      </w:r>
      <w:r w:rsidR="0087150D" w:rsidRPr="00880B38">
        <w:t xml:space="preserve"> dle níže uvedené technické specifikace, která bude v rámci veřejné zakázky sloužit jako nepodkročitelné minimum. Hlavním technickým parametrem </w:t>
      </w:r>
      <w:r w:rsidR="009A03B9" w:rsidRPr="00880B38">
        <w:t>požadované</w:t>
      </w:r>
      <w:r w:rsidR="0087150D" w:rsidRPr="00880B38">
        <w:t xml:space="preserve"> MR je supravodivý kryogenní magnet o síle pole 1,5 Tesla s frekvencí minimálně </w:t>
      </w:r>
      <w:r w:rsidR="00430C5D" w:rsidRPr="00880B38">
        <w:t>63</w:t>
      </w:r>
      <w:r w:rsidR="0087150D" w:rsidRPr="00880B38">
        <w:t xml:space="preserve"> MHz se </w:t>
      </w:r>
      <w:proofErr w:type="spellStart"/>
      <w:r w:rsidR="0087150D" w:rsidRPr="00880B38">
        <w:t>shimem</w:t>
      </w:r>
      <w:proofErr w:type="spellEnd"/>
      <w:r w:rsidR="0087150D" w:rsidRPr="00880B38">
        <w:t xml:space="preserve"> na pacienta</w:t>
      </w:r>
      <w:r w:rsidR="0046041D" w:rsidRPr="00880B38">
        <w:t xml:space="preserve"> </w:t>
      </w:r>
      <w:r w:rsidR="001C7CFC" w:rsidRPr="00880B38">
        <w:t>v </w:t>
      </w:r>
      <w:proofErr w:type="spellStart"/>
      <w:r w:rsidR="001C7CFC" w:rsidRPr="00880B38">
        <w:t>bezodpar</w:t>
      </w:r>
      <w:r w:rsidR="0087150D" w:rsidRPr="00880B38">
        <w:t>ovém</w:t>
      </w:r>
      <w:proofErr w:type="spellEnd"/>
      <w:r w:rsidR="0087150D" w:rsidRPr="00880B38">
        <w:t xml:space="preserve"> provedení.</w:t>
      </w:r>
    </w:p>
    <w:p w:rsidR="005A295A" w:rsidRPr="00880B38" w:rsidRDefault="005A295A" w:rsidP="002248BC">
      <w:pPr>
        <w:pStyle w:val="3normal"/>
        <w:rPr>
          <w:color w:val="548DD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7"/>
        <w:gridCol w:w="5549"/>
        <w:gridCol w:w="1367"/>
        <w:gridCol w:w="1246"/>
      </w:tblGrid>
      <w:tr w:rsidR="005A295A" w:rsidRPr="00880B38" w:rsidTr="00B40238">
        <w:trPr>
          <w:trHeight w:val="330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FFFFFF"/>
            <w:vAlign w:val="center"/>
            <w:hideMark/>
          </w:tcPr>
          <w:p w:rsidR="005A295A" w:rsidRPr="00880B38" w:rsidRDefault="005A295A" w:rsidP="003838D3">
            <w:pPr>
              <w:jc w:val="center"/>
              <w:rPr>
                <w:rFonts w:ascii="Calibri" w:hAnsi="Calibri"/>
                <w:b/>
                <w:bCs/>
                <w:sz w:val="24"/>
                <w:szCs w:val="24"/>
              </w:rPr>
            </w:pPr>
            <w:r w:rsidRPr="00880B38">
              <w:rPr>
                <w:rFonts w:ascii="Calibri" w:hAnsi="Calibri"/>
                <w:b/>
                <w:bCs/>
                <w:sz w:val="24"/>
                <w:szCs w:val="24"/>
              </w:rPr>
              <w:t>Technická specifikace MR</w:t>
            </w:r>
          </w:p>
        </w:tc>
      </w:tr>
      <w:tr w:rsidR="005A295A" w:rsidRPr="00880B38" w:rsidTr="00CC34D2">
        <w:trPr>
          <w:trHeight w:val="51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95A" w:rsidRPr="00880B38" w:rsidRDefault="005A295A" w:rsidP="003838D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Pořadové číslo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95A" w:rsidRPr="00880B38" w:rsidRDefault="005A295A" w:rsidP="003838D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Parametr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95A" w:rsidRPr="00880B38" w:rsidRDefault="005A295A" w:rsidP="003838D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Jednotky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A295A" w:rsidRPr="00880B38" w:rsidRDefault="005A295A" w:rsidP="003838D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požadovaná hodnota</w:t>
            </w:r>
          </w:p>
        </w:tc>
      </w:tr>
      <w:tr w:rsidR="005A29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5A295A" w:rsidRPr="00880B38" w:rsidRDefault="005A295A" w:rsidP="003838D3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5A295A" w:rsidRPr="00880B38" w:rsidRDefault="005A295A" w:rsidP="003838D3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80B38">
              <w:rPr>
                <w:rFonts w:asciiTheme="minorHAnsi" w:hAnsiTheme="minorHAnsi"/>
                <w:b/>
                <w:bCs/>
                <w:sz w:val="22"/>
                <w:szCs w:val="22"/>
              </w:rPr>
              <w:t>Charakteristika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5A295A" w:rsidRPr="00880B38" w:rsidRDefault="005A295A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8DB4E2"/>
            <w:vAlign w:val="center"/>
            <w:hideMark/>
          </w:tcPr>
          <w:p w:rsidR="005A295A" w:rsidRPr="00880B38" w:rsidRDefault="005A295A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5A295A" w:rsidRPr="00880B38" w:rsidTr="00CC34D2">
        <w:trPr>
          <w:trHeight w:val="765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95A" w:rsidRPr="00880B38" w:rsidRDefault="005A295A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1.1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95A" w:rsidRPr="00880B38" w:rsidRDefault="005A295A" w:rsidP="00430C5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Systém se supravodivým kryogenním magnetem o síle pole 1.5 T a RF frekvenci min. 63</w:t>
            </w:r>
            <w:r w:rsidR="00430C5D" w:rsidRPr="00880B3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880B38">
              <w:rPr>
                <w:rFonts w:asciiTheme="minorHAnsi" w:hAnsiTheme="minorHAnsi"/>
                <w:sz w:val="22"/>
                <w:szCs w:val="22"/>
              </w:rPr>
              <w:t>MHz se</w:t>
            </w:r>
            <w:r w:rsidR="001C7CFC" w:rsidRPr="00880B3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1C7CFC" w:rsidRPr="00880B38">
              <w:rPr>
                <w:rFonts w:asciiTheme="minorHAnsi" w:hAnsiTheme="minorHAnsi"/>
                <w:sz w:val="22"/>
                <w:szCs w:val="22"/>
              </w:rPr>
              <w:t>shimem</w:t>
            </w:r>
            <w:proofErr w:type="spellEnd"/>
            <w:r w:rsidR="001C7CFC" w:rsidRPr="00880B38">
              <w:rPr>
                <w:rFonts w:asciiTheme="minorHAnsi" w:hAnsiTheme="minorHAnsi"/>
                <w:sz w:val="22"/>
                <w:szCs w:val="22"/>
              </w:rPr>
              <w:t xml:space="preserve"> na pacienta v bezodpar</w:t>
            </w:r>
            <w:r w:rsidR="0046041D" w:rsidRPr="00880B38">
              <w:rPr>
                <w:rFonts w:asciiTheme="minorHAnsi" w:hAnsiTheme="minorHAnsi"/>
                <w:sz w:val="22"/>
                <w:szCs w:val="22"/>
              </w:rPr>
              <w:t>ov</w:t>
            </w:r>
            <w:r w:rsidRPr="00880B38">
              <w:rPr>
                <w:rFonts w:asciiTheme="minorHAnsi" w:hAnsiTheme="minorHAnsi"/>
                <w:sz w:val="22"/>
                <w:szCs w:val="22"/>
              </w:rPr>
              <w:t>ém provedení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95A" w:rsidRPr="00880B38" w:rsidRDefault="005A295A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A295A" w:rsidRPr="00880B38" w:rsidRDefault="005A295A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5A29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95A" w:rsidRPr="00880B38" w:rsidRDefault="005A295A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1.2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95A" w:rsidRPr="00880B38" w:rsidRDefault="005A295A" w:rsidP="003838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Síla pole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95A" w:rsidRPr="00880B38" w:rsidRDefault="005A295A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T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A295A" w:rsidRPr="00880B38" w:rsidRDefault="005A295A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1,5</w:t>
            </w:r>
          </w:p>
        </w:tc>
      </w:tr>
      <w:tr w:rsidR="005A29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95A" w:rsidRPr="00880B38" w:rsidRDefault="005A295A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1.3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95A" w:rsidRPr="00880B38" w:rsidRDefault="005A295A" w:rsidP="003838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Vyšetřovací FOV v osách x, y, z, minimální hodnoty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95A" w:rsidRPr="00880B38" w:rsidRDefault="005A295A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cm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A295A" w:rsidRPr="00880B38" w:rsidRDefault="005A295A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≥ 50x50x45</w:t>
            </w:r>
          </w:p>
        </w:tc>
      </w:tr>
      <w:tr w:rsidR="005A29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5A" w:rsidRPr="00880B38" w:rsidRDefault="005A295A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1.4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5A" w:rsidRPr="00880B38" w:rsidRDefault="005A295A" w:rsidP="003838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 xml:space="preserve">Garantovaná homogenita V-RMS v objemu </w:t>
            </w:r>
            <w:r w:rsidRPr="00880B38">
              <w:rPr>
                <w:rFonts w:asciiTheme="minorHAnsi" w:hAnsiTheme="minorHAnsi" w:cs="Arial"/>
                <w:sz w:val="22"/>
                <w:szCs w:val="22"/>
              </w:rPr>
              <w:t>50cmx50cmx45cm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95A" w:rsidRPr="00880B38" w:rsidRDefault="005A295A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ppm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295A" w:rsidRPr="00880B38" w:rsidRDefault="005A295A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≤</w:t>
            </w:r>
            <w:r w:rsidRPr="00880B38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4.00</w:t>
            </w:r>
          </w:p>
        </w:tc>
      </w:tr>
      <w:tr w:rsidR="005A29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95A" w:rsidRPr="00880B38" w:rsidRDefault="005A295A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1.5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95A" w:rsidRPr="00880B38" w:rsidRDefault="005A295A" w:rsidP="003838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Průměr otvoru gantry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95A" w:rsidRPr="00880B38" w:rsidRDefault="005A295A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cm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A295A" w:rsidRPr="00880B38" w:rsidRDefault="005A295A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≥ 70</w:t>
            </w:r>
          </w:p>
        </w:tc>
      </w:tr>
      <w:tr w:rsidR="005A29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5A295A" w:rsidRPr="00880B38" w:rsidRDefault="005A295A" w:rsidP="003838D3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5A295A" w:rsidRPr="00880B38" w:rsidRDefault="005A295A" w:rsidP="003838D3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80B38">
              <w:rPr>
                <w:rFonts w:asciiTheme="minorHAnsi" w:hAnsiTheme="minorHAnsi"/>
                <w:b/>
                <w:bCs/>
                <w:sz w:val="22"/>
                <w:szCs w:val="22"/>
              </w:rPr>
              <w:t>Gradientní systém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5A295A" w:rsidRPr="00880B38" w:rsidRDefault="005A295A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8DB4E2"/>
            <w:vAlign w:val="center"/>
            <w:hideMark/>
          </w:tcPr>
          <w:p w:rsidR="005A295A" w:rsidRPr="00880B38" w:rsidRDefault="005A295A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5A29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95A" w:rsidRPr="00880B38" w:rsidRDefault="005A295A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2.1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95A" w:rsidRPr="00880B38" w:rsidRDefault="005A295A" w:rsidP="003838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Amplituda gradientní pole (v každé ose - x, y, z)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95A" w:rsidRPr="00880B38" w:rsidRDefault="005A295A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mT/m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A295A" w:rsidRPr="00880B38" w:rsidRDefault="00F1511F" w:rsidP="003D1D7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 xml:space="preserve">≥ </w:t>
            </w:r>
            <w:r w:rsidR="006F5656" w:rsidRPr="00880B38">
              <w:rPr>
                <w:rFonts w:asciiTheme="minorHAnsi" w:hAnsiTheme="minorHAnsi" w:cs="Arial"/>
                <w:sz w:val="22"/>
                <w:szCs w:val="22"/>
              </w:rPr>
              <w:t>40</w:t>
            </w:r>
          </w:p>
        </w:tc>
      </w:tr>
      <w:tr w:rsidR="005A29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95A" w:rsidRPr="00880B38" w:rsidRDefault="005A295A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2.2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95A" w:rsidRPr="00880B38" w:rsidRDefault="005A295A" w:rsidP="003838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Slew Rate (v každé ose - x, y, z)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95A" w:rsidRPr="00880B38" w:rsidRDefault="005A295A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T/m/s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A295A" w:rsidRPr="00880B38" w:rsidRDefault="00F1511F" w:rsidP="003D1D7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 xml:space="preserve">≥ </w:t>
            </w:r>
            <w:r w:rsidR="006F5656" w:rsidRPr="00880B38">
              <w:rPr>
                <w:rFonts w:asciiTheme="minorHAnsi" w:hAnsiTheme="minorHAnsi" w:cs="Arial"/>
                <w:sz w:val="22"/>
                <w:szCs w:val="22"/>
              </w:rPr>
              <w:t>200</w:t>
            </w:r>
          </w:p>
        </w:tc>
      </w:tr>
      <w:tr w:rsidR="005A29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95A" w:rsidRPr="00880B38" w:rsidRDefault="005A295A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2.3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95A" w:rsidRPr="00880B38" w:rsidRDefault="005A295A" w:rsidP="003838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Zatížitelnost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95A" w:rsidRPr="00880B38" w:rsidRDefault="005A295A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%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5A295A" w:rsidRPr="00880B38" w:rsidRDefault="005A295A" w:rsidP="003838D3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100</w:t>
            </w:r>
          </w:p>
        </w:tc>
      </w:tr>
      <w:tr w:rsidR="006C3230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6C3230" w:rsidRPr="00880B38" w:rsidRDefault="006C3230" w:rsidP="006C3230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6C3230" w:rsidRPr="00880B38" w:rsidRDefault="006C3230" w:rsidP="006C3230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80B38">
              <w:rPr>
                <w:rFonts w:asciiTheme="minorHAnsi" w:hAnsiTheme="minorHAnsi"/>
                <w:b/>
                <w:bCs/>
                <w:sz w:val="22"/>
                <w:szCs w:val="22"/>
              </w:rPr>
              <w:t>Radiofrekvenční systém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6C3230" w:rsidRPr="00880B38" w:rsidRDefault="006C3230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8DB4E2"/>
            <w:vAlign w:val="center"/>
            <w:hideMark/>
          </w:tcPr>
          <w:p w:rsidR="006C3230" w:rsidRPr="00880B38" w:rsidRDefault="006C3230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880B38" w:rsidRPr="00880B38" w:rsidTr="00CC34D2">
        <w:trPr>
          <w:trHeight w:val="51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B38" w:rsidRPr="00DA576F" w:rsidRDefault="00880B38" w:rsidP="00C94EB8">
            <w:pPr>
              <w:jc w:val="center"/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  <w:r w:rsidRPr="00B65B13">
              <w:rPr>
                <w:rFonts w:asciiTheme="minorHAnsi" w:hAnsiTheme="minorHAnsi" w:cs="Arial"/>
                <w:sz w:val="22"/>
                <w:szCs w:val="22"/>
              </w:rPr>
              <w:t>3.1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B38" w:rsidRPr="00B65B13" w:rsidRDefault="00880B38" w:rsidP="00C94EB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B65B13">
              <w:rPr>
                <w:rFonts w:asciiTheme="minorHAnsi" w:hAnsiTheme="minorHAnsi"/>
                <w:sz w:val="22"/>
                <w:szCs w:val="22"/>
              </w:rPr>
              <w:t>Plně digitální RF systém, paralelní techniky. Počet nezávislých akvizičních kanálů využitelných ve FOV, které současně zajišťují sběr a zpracování dat z požadovaných cívek (viz bod 6. Požadované cívky)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B38" w:rsidRPr="00B65B13" w:rsidRDefault="00880B38" w:rsidP="00C94EB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65B13">
              <w:rPr>
                <w:rFonts w:asciiTheme="minorHAnsi" w:hAnsiTheme="minorHAnsi" w:cs="Arial"/>
                <w:sz w:val="22"/>
                <w:szCs w:val="22"/>
              </w:rPr>
              <w:t>Počet kanálů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80B38" w:rsidRPr="00B65B13" w:rsidRDefault="00880B38" w:rsidP="00C94EB8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65B13">
              <w:rPr>
                <w:rFonts w:asciiTheme="minorHAnsi" w:hAnsiTheme="minorHAnsi" w:cs="Arial"/>
                <w:sz w:val="22"/>
                <w:szCs w:val="22"/>
              </w:rPr>
              <w:t>≥ 32</w:t>
            </w:r>
          </w:p>
        </w:tc>
      </w:tr>
      <w:tr w:rsidR="006C3230" w:rsidRPr="00880B38" w:rsidTr="00CC34D2">
        <w:trPr>
          <w:trHeight w:val="315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230" w:rsidRPr="00880B38" w:rsidRDefault="006C3230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3.2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230" w:rsidRPr="00880B38" w:rsidRDefault="006C3230" w:rsidP="006C323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Maximální dosažitelný výkon RF zesilovače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230" w:rsidRPr="00880B38" w:rsidRDefault="006C3230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kW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3230" w:rsidRPr="00880B38" w:rsidRDefault="006C3230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≥ 1</w:t>
            </w:r>
            <w:r w:rsidR="003D1D75" w:rsidRPr="00880B38">
              <w:rPr>
                <w:rFonts w:asciiTheme="minorHAnsi" w:hAnsiTheme="minorHAnsi" w:cs="Arial"/>
                <w:sz w:val="22"/>
                <w:szCs w:val="22"/>
              </w:rPr>
              <w:t>6</w:t>
            </w:r>
          </w:p>
        </w:tc>
      </w:tr>
      <w:tr w:rsidR="006C3230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6C3230" w:rsidRPr="00880B38" w:rsidRDefault="006C3230" w:rsidP="006C3230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6C3230" w:rsidRPr="00880B38" w:rsidRDefault="006C3230" w:rsidP="006C3230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80B38">
              <w:rPr>
                <w:rFonts w:asciiTheme="minorHAnsi" w:hAnsiTheme="minorHAnsi"/>
                <w:b/>
                <w:bCs/>
                <w:sz w:val="22"/>
                <w:szCs w:val="22"/>
              </w:rPr>
              <w:t>Vyšetřovací stůl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6C3230" w:rsidRPr="00880B38" w:rsidRDefault="006C3230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8DB4E2"/>
            <w:vAlign w:val="center"/>
            <w:hideMark/>
          </w:tcPr>
          <w:p w:rsidR="006C3230" w:rsidRPr="00880B38" w:rsidRDefault="006C3230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6C3230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230" w:rsidRPr="00880B38" w:rsidRDefault="006C3230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4.1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230" w:rsidRPr="00880B38" w:rsidRDefault="006C3230" w:rsidP="006C323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Nosnost stolu při zachování vertikálního pohybu stolu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230" w:rsidRPr="00880B38" w:rsidRDefault="006C3230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kg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C3230" w:rsidRPr="00880B38" w:rsidRDefault="006D7C5B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≥ 220</w:t>
            </w:r>
          </w:p>
        </w:tc>
      </w:tr>
      <w:tr w:rsidR="006D7C5B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C5B" w:rsidRPr="00880B38" w:rsidRDefault="006D7C5B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4.2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C5B" w:rsidRPr="00880B38" w:rsidRDefault="00B31BF3" w:rsidP="001B3CC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Vyšetřovací rozsah</w:t>
            </w:r>
            <w:r w:rsidR="006D7C5B" w:rsidRPr="00880B3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1B3CC8" w:rsidRPr="00880B38">
              <w:rPr>
                <w:rFonts w:asciiTheme="minorHAnsi" w:hAnsiTheme="minorHAnsi"/>
                <w:sz w:val="22"/>
                <w:szCs w:val="22"/>
              </w:rPr>
              <w:t>stolu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C5B" w:rsidRPr="00880B38" w:rsidRDefault="006D7C5B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cm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7C5B" w:rsidRPr="00880B38" w:rsidRDefault="003D1D75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≥ 165</w:t>
            </w:r>
          </w:p>
        </w:tc>
      </w:tr>
      <w:tr w:rsidR="006D7C5B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C5B" w:rsidRPr="00880B38" w:rsidRDefault="006D7C5B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4.3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C5B" w:rsidRPr="00880B38" w:rsidRDefault="001B3CC8" w:rsidP="001B3CC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Minimální</w:t>
            </w:r>
            <w:r w:rsidR="006D7C5B" w:rsidRPr="00880B38">
              <w:rPr>
                <w:rFonts w:asciiTheme="minorHAnsi" w:hAnsiTheme="minorHAnsi"/>
                <w:sz w:val="22"/>
                <w:szCs w:val="22"/>
              </w:rPr>
              <w:t xml:space="preserve"> výška </w:t>
            </w:r>
            <w:r w:rsidRPr="00880B38">
              <w:rPr>
                <w:rFonts w:asciiTheme="minorHAnsi" w:hAnsiTheme="minorHAnsi"/>
                <w:sz w:val="22"/>
                <w:szCs w:val="22"/>
              </w:rPr>
              <w:t xml:space="preserve">pacientské desky </w:t>
            </w:r>
            <w:r w:rsidR="006D7C5B" w:rsidRPr="00880B38">
              <w:rPr>
                <w:rFonts w:asciiTheme="minorHAnsi" w:hAnsiTheme="minorHAnsi"/>
                <w:sz w:val="22"/>
                <w:szCs w:val="22"/>
              </w:rPr>
              <w:t>stolu od podlahy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C5B" w:rsidRPr="00880B38" w:rsidRDefault="001B3CC8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cm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7C5B" w:rsidRPr="00880B38" w:rsidRDefault="001B3CC8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≤</w:t>
            </w:r>
            <w:r w:rsidRPr="00880B38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76</w:t>
            </w:r>
          </w:p>
        </w:tc>
      </w:tr>
      <w:tr w:rsidR="006C3230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6C3230" w:rsidRPr="00880B38" w:rsidRDefault="006C3230" w:rsidP="006C3230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6C3230" w:rsidRPr="00880B38" w:rsidRDefault="006C3230" w:rsidP="006C3230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80B38">
              <w:rPr>
                <w:rFonts w:asciiTheme="minorHAnsi" w:hAnsiTheme="minorHAnsi"/>
                <w:b/>
                <w:bCs/>
                <w:sz w:val="22"/>
                <w:szCs w:val="22"/>
              </w:rPr>
              <w:t>Akviziční stanice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6C3230" w:rsidRPr="00880B38" w:rsidRDefault="006C3230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8DB4E2"/>
            <w:vAlign w:val="center"/>
            <w:hideMark/>
          </w:tcPr>
          <w:p w:rsidR="006C3230" w:rsidRPr="00880B38" w:rsidRDefault="006C3230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6C3230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230" w:rsidRPr="00880B38" w:rsidRDefault="006C3230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5.1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230" w:rsidRPr="00880B38" w:rsidRDefault="006C3230" w:rsidP="006C323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Akviziční pracovní stanice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230" w:rsidRPr="00880B38" w:rsidRDefault="006C3230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C3230" w:rsidRPr="00880B38" w:rsidRDefault="006C3230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6C3230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230" w:rsidRPr="00880B38" w:rsidRDefault="006C3230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5.2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230" w:rsidRPr="00880B38" w:rsidRDefault="006C3230" w:rsidP="006C323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 xml:space="preserve">Monitor 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230" w:rsidRPr="00880B38" w:rsidRDefault="006C3230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palců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C3230" w:rsidRPr="00880B38" w:rsidRDefault="006C3230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≥ 19</w:t>
            </w:r>
          </w:p>
        </w:tc>
      </w:tr>
      <w:tr w:rsidR="006C3230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230" w:rsidRPr="00880B38" w:rsidRDefault="006C3230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5.3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230" w:rsidRPr="00880B38" w:rsidRDefault="006C3230" w:rsidP="006C323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Rekonstrukční výkon pro plné FOV</w:t>
            </w:r>
            <w:r w:rsidR="003D212D" w:rsidRPr="00880B38">
              <w:rPr>
                <w:rFonts w:asciiTheme="minorHAnsi" w:hAnsiTheme="minorHAnsi"/>
                <w:sz w:val="22"/>
                <w:szCs w:val="22"/>
              </w:rPr>
              <w:t xml:space="preserve"> ve formátu 256x256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230" w:rsidRPr="00880B38" w:rsidRDefault="006C3230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obr/sec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3230" w:rsidRPr="00880B38" w:rsidRDefault="001B3CC8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≥ 12</w:t>
            </w:r>
            <w:r w:rsidR="006C3230" w:rsidRPr="00880B38">
              <w:rPr>
                <w:rFonts w:asciiTheme="minorHAnsi" w:hAnsiTheme="minorHAnsi" w:cs="Arial"/>
                <w:sz w:val="22"/>
                <w:szCs w:val="22"/>
              </w:rPr>
              <w:t xml:space="preserve"> 000</w:t>
            </w:r>
          </w:p>
        </w:tc>
      </w:tr>
      <w:tr w:rsidR="006C3230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230" w:rsidRPr="00880B38" w:rsidRDefault="006C3230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5.4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230" w:rsidRPr="00880B38" w:rsidRDefault="006C3230" w:rsidP="006C323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Plný DICOM vstup a výstup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230" w:rsidRPr="00880B38" w:rsidRDefault="006C3230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3230" w:rsidRPr="00880B38" w:rsidRDefault="006C3230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6C3230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230" w:rsidRPr="00880B38" w:rsidRDefault="006C3230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5.5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230" w:rsidRPr="00880B38" w:rsidRDefault="006C3230" w:rsidP="006C323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Archivace na DVD nebo CD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230" w:rsidRPr="00880B38" w:rsidRDefault="006C3230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C3230" w:rsidRPr="00880B38" w:rsidRDefault="006C3230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6C3230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230" w:rsidRPr="00880B38" w:rsidRDefault="006C3230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5.6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230" w:rsidRPr="00880B38" w:rsidRDefault="003D1D75" w:rsidP="00C473F2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S</w:t>
            </w:r>
            <w:r w:rsidR="006C3230" w:rsidRPr="00880B38">
              <w:rPr>
                <w:rFonts w:asciiTheme="minorHAnsi" w:hAnsiTheme="minorHAnsi"/>
                <w:sz w:val="22"/>
                <w:szCs w:val="22"/>
              </w:rPr>
              <w:t>ynchronizace s pulzem, dechem a EKG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230" w:rsidRPr="00880B38" w:rsidRDefault="006C3230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C3230" w:rsidRPr="00880B38" w:rsidRDefault="006C3230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6C3230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6C3230" w:rsidRPr="00880B38" w:rsidRDefault="006C3230" w:rsidP="006C3230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6C3230" w:rsidRPr="00880B38" w:rsidRDefault="006C3230" w:rsidP="006C3230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80B38">
              <w:rPr>
                <w:rFonts w:asciiTheme="minorHAnsi" w:hAnsiTheme="minorHAnsi"/>
                <w:b/>
                <w:bCs/>
                <w:sz w:val="22"/>
                <w:szCs w:val="22"/>
              </w:rPr>
              <w:t>Požadované cívky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6C3230" w:rsidRPr="00880B38" w:rsidRDefault="006C3230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8DB4E2"/>
            <w:vAlign w:val="center"/>
            <w:hideMark/>
          </w:tcPr>
          <w:p w:rsidR="006C3230" w:rsidRPr="00880B38" w:rsidRDefault="006C3230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6C3230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230" w:rsidRPr="00880B38" w:rsidRDefault="006C3230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6.1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230" w:rsidRPr="00880B38" w:rsidRDefault="00C473F2" w:rsidP="00C473F2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Kompletní cívkové vybavení pro celotělové MR zobrazení provedené pokrytím těla pacienta lokálními cívkami v kvalitě vyšetření provedeného lokálními cívkami. Celotělové MR vyšetření musí být proveditelné bez nutnosti změny poloh</w:t>
            </w:r>
            <w:r w:rsidR="003D1D75" w:rsidRPr="00880B38">
              <w:rPr>
                <w:rFonts w:asciiTheme="minorHAnsi" w:hAnsiTheme="minorHAnsi"/>
                <w:sz w:val="22"/>
                <w:szCs w:val="22"/>
              </w:rPr>
              <w:t xml:space="preserve">y </w:t>
            </w:r>
            <w:r w:rsidR="003D1D75" w:rsidRPr="00880B38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pacienta či cívek v rozsahu 165 </w:t>
            </w:r>
            <w:r w:rsidRPr="00880B38">
              <w:rPr>
                <w:rFonts w:asciiTheme="minorHAnsi" w:hAnsiTheme="minorHAnsi"/>
                <w:sz w:val="22"/>
                <w:szCs w:val="22"/>
              </w:rPr>
              <w:t>cm.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230" w:rsidRPr="00880B38" w:rsidRDefault="006C3230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lastRenderedPageBreak/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3230" w:rsidRPr="00880B38" w:rsidRDefault="006C3230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6C3230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230" w:rsidRPr="00880B38" w:rsidRDefault="006C3230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lastRenderedPageBreak/>
              <w:t>6.2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230" w:rsidRPr="00880B38" w:rsidRDefault="006C3230" w:rsidP="007535B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 xml:space="preserve">Cívka určená pro diagnostiku hlavy a krku </w:t>
            </w:r>
            <w:r w:rsidR="00C473F2" w:rsidRPr="00880B38">
              <w:rPr>
                <w:rFonts w:asciiTheme="minorHAnsi" w:hAnsiTheme="minorHAnsi"/>
                <w:sz w:val="22"/>
                <w:szCs w:val="22"/>
              </w:rPr>
              <w:t xml:space="preserve">v kraniokaudálním směru </w:t>
            </w:r>
            <w:r w:rsidRPr="00880B3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C473F2" w:rsidRPr="00880B38">
              <w:rPr>
                <w:rFonts w:asciiTheme="minorHAnsi" w:hAnsiTheme="minorHAnsi"/>
                <w:sz w:val="22"/>
                <w:szCs w:val="22"/>
              </w:rPr>
              <w:t xml:space="preserve">30cm pokrytí počet nezávislých </w:t>
            </w:r>
            <w:r w:rsidR="007535B4" w:rsidRPr="00880B38">
              <w:rPr>
                <w:rFonts w:asciiTheme="minorHAnsi" w:hAnsiTheme="minorHAnsi"/>
                <w:sz w:val="22"/>
                <w:szCs w:val="22"/>
              </w:rPr>
              <w:t>elementů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230" w:rsidRPr="00880B38" w:rsidRDefault="0079069D" w:rsidP="007535B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 xml:space="preserve">Počet </w:t>
            </w:r>
            <w:r w:rsidR="007535B4" w:rsidRPr="00880B38">
              <w:rPr>
                <w:rFonts w:asciiTheme="minorHAnsi" w:hAnsiTheme="minorHAnsi" w:cs="Arial"/>
                <w:sz w:val="22"/>
                <w:szCs w:val="22"/>
              </w:rPr>
              <w:t>elementů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C3230" w:rsidRPr="00880B38" w:rsidRDefault="0079069D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≥ 15</w:t>
            </w:r>
          </w:p>
        </w:tc>
      </w:tr>
      <w:tr w:rsidR="006C3230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230" w:rsidRPr="00880B38" w:rsidRDefault="006C3230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6.3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230" w:rsidRPr="00880B38" w:rsidRDefault="006C3230" w:rsidP="00DE21E9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Cívka určená pro diagnostiku páteře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230" w:rsidRPr="00880B38" w:rsidRDefault="0079069D" w:rsidP="007535B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 xml:space="preserve">Počet </w:t>
            </w:r>
            <w:r w:rsidR="007535B4" w:rsidRPr="00880B38">
              <w:rPr>
                <w:rFonts w:asciiTheme="minorHAnsi" w:hAnsiTheme="minorHAnsi" w:cs="Arial"/>
                <w:sz w:val="22"/>
                <w:szCs w:val="22"/>
              </w:rPr>
              <w:t>elementů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9069D" w:rsidRPr="00880B38" w:rsidRDefault="0079069D" w:rsidP="0079069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:rsidR="006C3230" w:rsidRPr="00880B38" w:rsidRDefault="0079069D" w:rsidP="0079069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 xml:space="preserve">≥ </w:t>
            </w:r>
            <w:r w:rsidR="007535B4" w:rsidRPr="00880B38">
              <w:rPr>
                <w:rFonts w:asciiTheme="minorHAnsi" w:hAnsiTheme="minorHAnsi" w:cs="Arial"/>
                <w:sz w:val="22"/>
                <w:szCs w:val="22"/>
              </w:rPr>
              <w:t>32</w:t>
            </w:r>
          </w:p>
        </w:tc>
      </w:tr>
      <w:tr w:rsidR="00CC34D2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4D2" w:rsidRPr="00880B38" w:rsidRDefault="00CC34D2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6.4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4D2" w:rsidRPr="00880B38" w:rsidRDefault="00CC34D2" w:rsidP="00DE21E9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Dedikovaná cívka pro vaskulární vyšetření dolních končetin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4D2" w:rsidRPr="00880B38" w:rsidRDefault="00CC34D2" w:rsidP="007535B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Počet elementů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C34D2" w:rsidRPr="00880B38" w:rsidRDefault="00CC34D2" w:rsidP="0079069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≥ 32</w:t>
            </w:r>
          </w:p>
        </w:tc>
      </w:tr>
      <w:tr w:rsidR="006C3230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230" w:rsidRPr="00880B38" w:rsidRDefault="006C3230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6.</w:t>
            </w:r>
            <w:r w:rsidR="00CC34D2" w:rsidRPr="00880B38">
              <w:rPr>
                <w:rFonts w:asciiTheme="minorHAnsi" w:hAnsiTheme="minorHAnsi" w:cs="Arial"/>
                <w:sz w:val="22"/>
                <w:szCs w:val="22"/>
              </w:rPr>
              <w:t>5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230" w:rsidRPr="00880B38" w:rsidRDefault="006C3230" w:rsidP="00CC34D2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Cívky pro pokrytí celého trupu pro diagno</w:t>
            </w:r>
            <w:r w:rsidR="00CC34D2" w:rsidRPr="00880B38">
              <w:rPr>
                <w:rFonts w:asciiTheme="minorHAnsi" w:hAnsiTheme="minorHAnsi"/>
                <w:sz w:val="22"/>
                <w:szCs w:val="22"/>
              </w:rPr>
              <w:t>stiku hrudníku, břicha a pánve</w:t>
            </w:r>
            <w:r w:rsidR="0079069D" w:rsidRPr="00880B38">
              <w:rPr>
                <w:rFonts w:asciiTheme="minorHAnsi" w:hAnsiTheme="minorHAnsi"/>
                <w:sz w:val="22"/>
                <w:szCs w:val="22"/>
              </w:rPr>
              <w:t xml:space="preserve"> v </w:t>
            </w:r>
            <w:proofErr w:type="spellStart"/>
            <w:r w:rsidR="0079069D" w:rsidRPr="00880B38">
              <w:rPr>
                <w:rFonts w:asciiTheme="minorHAnsi" w:hAnsiTheme="minorHAnsi"/>
                <w:sz w:val="22"/>
                <w:szCs w:val="22"/>
              </w:rPr>
              <w:t>kraniokaudálním</w:t>
            </w:r>
            <w:proofErr w:type="spellEnd"/>
            <w:r w:rsidR="0079069D" w:rsidRPr="00880B38">
              <w:rPr>
                <w:rFonts w:asciiTheme="minorHAnsi" w:hAnsiTheme="minorHAnsi"/>
                <w:sz w:val="22"/>
                <w:szCs w:val="22"/>
              </w:rPr>
              <w:t xml:space="preserve"> směru </w:t>
            </w:r>
            <w:r w:rsidR="00CC34D2" w:rsidRPr="00880B38">
              <w:rPr>
                <w:rFonts w:asciiTheme="minorHAnsi" w:hAnsiTheme="minorHAnsi"/>
                <w:sz w:val="22"/>
                <w:szCs w:val="22"/>
              </w:rPr>
              <w:t xml:space="preserve">min. 45 </w:t>
            </w:r>
            <w:r w:rsidR="0079069D" w:rsidRPr="00880B38">
              <w:rPr>
                <w:rFonts w:asciiTheme="minorHAnsi" w:hAnsiTheme="minorHAnsi"/>
                <w:sz w:val="22"/>
                <w:szCs w:val="22"/>
              </w:rPr>
              <w:t xml:space="preserve">cm 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230" w:rsidRPr="00880B38" w:rsidRDefault="00CC34D2" w:rsidP="007535B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Celkový p</w:t>
            </w:r>
            <w:r w:rsidR="0079069D" w:rsidRPr="00880B38">
              <w:rPr>
                <w:rFonts w:asciiTheme="minorHAnsi" w:hAnsiTheme="minorHAnsi" w:cs="Arial"/>
                <w:sz w:val="22"/>
                <w:szCs w:val="22"/>
              </w:rPr>
              <w:t xml:space="preserve">očet </w:t>
            </w:r>
            <w:r w:rsidR="007535B4" w:rsidRPr="00880B38">
              <w:rPr>
                <w:rFonts w:asciiTheme="minorHAnsi" w:hAnsiTheme="minorHAnsi" w:cs="Arial"/>
                <w:sz w:val="22"/>
                <w:szCs w:val="22"/>
              </w:rPr>
              <w:t>elementů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C3230" w:rsidRPr="00880B38" w:rsidRDefault="00CC34D2" w:rsidP="006C3230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≥ 32</w:t>
            </w:r>
          </w:p>
        </w:tc>
      </w:tr>
      <w:tr w:rsidR="006C3230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230" w:rsidRPr="00880B38" w:rsidRDefault="00CC34D2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6.6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230" w:rsidRPr="00880B38" w:rsidRDefault="007E672A" w:rsidP="007E672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C</w:t>
            </w:r>
            <w:r w:rsidR="006C3230" w:rsidRPr="00880B38">
              <w:rPr>
                <w:rFonts w:asciiTheme="minorHAnsi" w:hAnsiTheme="minorHAnsi"/>
                <w:sz w:val="22"/>
                <w:szCs w:val="22"/>
              </w:rPr>
              <w:t>ívka určená pro diagnost</w:t>
            </w:r>
            <w:r w:rsidR="00B07AE8" w:rsidRPr="00880B38">
              <w:rPr>
                <w:rFonts w:asciiTheme="minorHAnsi" w:hAnsiTheme="minorHAnsi"/>
                <w:sz w:val="22"/>
                <w:szCs w:val="22"/>
              </w:rPr>
              <w:t xml:space="preserve">iku ramene nejméně </w:t>
            </w:r>
            <w:r w:rsidRPr="00880B38">
              <w:rPr>
                <w:rFonts w:asciiTheme="minorHAnsi" w:hAnsiTheme="minorHAnsi"/>
                <w:sz w:val="22"/>
                <w:szCs w:val="22"/>
              </w:rPr>
              <w:t>16 </w:t>
            </w:r>
            <w:r w:rsidR="007535B4" w:rsidRPr="00880B38">
              <w:rPr>
                <w:rFonts w:asciiTheme="minorHAnsi" w:hAnsiTheme="minorHAnsi"/>
                <w:sz w:val="22"/>
                <w:szCs w:val="22"/>
              </w:rPr>
              <w:t>nezávislých elementů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230" w:rsidRPr="00880B38" w:rsidRDefault="006C3230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C3230" w:rsidRPr="00880B38" w:rsidRDefault="006C3230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6C3230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230" w:rsidRPr="00880B38" w:rsidRDefault="00CC34D2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6.7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230" w:rsidRPr="00880B38" w:rsidRDefault="006C3230" w:rsidP="007E672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Dedikovaná cívka určená pro diagnostiku kolene nejméně</w:t>
            </w:r>
            <w:r w:rsidR="007E672A" w:rsidRPr="00880B38">
              <w:rPr>
                <w:rFonts w:asciiTheme="minorHAnsi" w:hAnsiTheme="minorHAnsi"/>
                <w:sz w:val="22"/>
                <w:szCs w:val="22"/>
              </w:rPr>
              <w:t> </w:t>
            </w:r>
            <w:r w:rsidRPr="00880B38">
              <w:rPr>
                <w:rFonts w:asciiTheme="minorHAnsi" w:hAnsiTheme="minorHAnsi"/>
                <w:sz w:val="22"/>
                <w:szCs w:val="22"/>
              </w:rPr>
              <w:t xml:space="preserve">15 </w:t>
            </w:r>
            <w:r w:rsidR="007535B4" w:rsidRPr="00880B38">
              <w:rPr>
                <w:rFonts w:asciiTheme="minorHAnsi" w:hAnsiTheme="minorHAnsi"/>
                <w:sz w:val="22"/>
                <w:szCs w:val="22"/>
              </w:rPr>
              <w:t>nezávislých elementů</w:t>
            </w:r>
            <w:r w:rsidRPr="00880B38">
              <w:rPr>
                <w:rFonts w:asciiTheme="minorHAnsi" w:hAnsiTheme="minorHAnsi"/>
                <w:sz w:val="22"/>
                <w:szCs w:val="22"/>
              </w:rPr>
              <w:t xml:space="preserve"> (skořepinová)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230" w:rsidRPr="00880B38" w:rsidRDefault="006C3230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3230" w:rsidRPr="00880B38" w:rsidRDefault="006C3230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6C3230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230" w:rsidRPr="00880B38" w:rsidRDefault="006C3230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6.</w:t>
            </w:r>
            <w:r w:rsidR="00CC34D2" w:rsidRPr="00880B38">
              <w:rPr>
                <w:rFonts w:asciiTheme="minorHAnsi" w:hAnsiTheme="minorHAnsi" w:cs="Arial"/>
                <w:sz w:val="22"/>
                <w:szCs w:val="22"/>
              </w:rPr>
              <w:t>8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230" w:rsidRPr="00880B38" w:rsidRDefault="00FC11F5" w:rsidP="00FC11F5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C</w:t>
            </w:r>
            <w:r w:rsidR="00CC34D2" w:rsidRPr="00880B38">
              <w:rPr>
                <w:rFonts w:asciiTheme="minorHAnsi" w:hAnsiTheme="minorHAnsi"/>
                <w:sz w:val="22"/>
                <w:szCs w:val="22"/>
              </w:rPr>
              <w:t>ívka</w:t>
            </w:r>
            <w:r w:rsidR="006C3230" w:rsidRPr="00880B38">
              <w:rPr>
                <w:rFonts w:asciiTheme="minorHAnsi" w:hAnsiTheme="minorHAnsi"/>
                <w:sz w:val="22"/>
                <w:szCs w:val="22"/>
              </w:rPr>
              <w:t xml:space="preserve"> určená pro diagnostiku zápěstí nejméně </w:t>
            </w:r>
            <w:r w:rsidRPr="00880B38">
              <w:rPr>
                <w:rFonts w:asciiTheme="minorHAnsi" w:hAnsiTheme="minorHAnsi"/>
                <w:sz w:val="22"/>
                <w:szCs w:val="22"/>
              </w:rPr>
              <w:t>16</w:t>
            </w:r>
            <w:r w:rsidR="007E672A" w:rsidRPr="00880B38">
              <w:rPr>
                <w:rFonts w:asciiTheme="minorHAnsi" w:hAnsiTheme="minorHAnsi"/>
                <w:sz w:val="22"/>
                <w:szCs w:val="22"/>
              </w:rPr>
              <w:t> </w:t>
            </w:r>
            <w:r w:rsidR="007535B4" w:rsidRPr="00880B38">
              <w:rPr>
                <w:rFonts w:asciiTheme="minorHAnsi" w:hAnsiTheme="minorHAnsi"/>
                <w:sz w:val="22"/>
                <w:szCs w:val="22"/>
              </w:rPr>
              <w:t>nezávislých elementů</w:t>
            </w:r>
            <w:r w:rsidR="00CC34D2" w:rsidRPr="00880B38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230" w:rsidRPr="00880B38" w:rsidRDefault="006C3230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C3230" w:rsidRPr="00880B38" w:rsidRDefault="006C3230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6C3230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230" w:rsidRPr="00880B38" w:rsidRDefault="006C3230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6.</w:t>
            </w:r>
            <w:r w:rsidR="00CC34D2" w:rsidRPr="00880B38">
              <w:rPr>
                <w:rFonts w:asciiTheme="minorHAnsi" w:hAnsiTheme="minorHAnsi" w:cs="Arial"/>
                <w:sz w:val="22"/>
                <w:szCs w:val="22"/>
              </w:rPr>
              <w:t>9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230" w:rsidRPr="00880B38" w:rsidRDefault="00FC11F5" w:rsidP="00FC11F5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C</w:t>
            </w:r>
            <w:r w:rsidR="006C3230" w:rsidRPr="00880B38">
              <w:rPr>
                <w:rFonts w:asciiTheme="minorHAnsi" w:hAnsiTheme="minorHAnsi"/>
                <w:sz w:val="22"/>
                <w:szCs w:val="22"/>
              </w:rPr>
              <w:t>ívka určená pro diagnostiku nohy / kotníku nejméně 8</w:t>
            </w:r>
            <w:r w:rsidRPr="00880B38">
              <w:rPr>
                <w:rFonts w:asciiTheme="minorHAnsi" w:hAnsiTheme="minorHAnsi"/>
                <w:sz w:val="22"/>
                <w:szCs w:val="22"/>
              </w:rPr>
              <w:t> </w:t>
            </w:r>
            <w:r w:rsidR="007535B4" w:rsidRPr="00880B38">
              <w:rPr>
                <w:rFonts w:asciiTheme="minorHAnsi" w:hAnsiTheme="minorHAnsi"/>
                <w:sz w:val="22"/>
                <w:szCs w:val="22"/>
              </w:rPr>
              <w:t>nezávislých elementů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230" w:rsidRPr="00880B38" w:rsidRDefault="006C3230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C3230" w:rsidRPr="00880B38" w:rsidRDefault="006C3230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6C3230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230" w:rsidRPr="00880B38" w:rsidRDefault="00CC34D2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6.10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230" w:rsidRPr="00880B38" w:rsidRDefault="006C3230" w:rsidP="0079069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Dvě c</w:t>
            </w:r>
            <w:r w:rsidR="0079069D" w:rsidRPr="00880B38">
              <w:rPr>
                <w:rFonts w:asciiTheme="minorHAnsi" w:hAnsiTheme="minorHAnsi"/>
                <w:sz w:val="22"/>
                <w:szCs w:val="22"/>
              </w:rPr>
              <w:t xml:space="preserve">ívky flexibilní (různé velikosti) </w:t>
            </w:r>
            <w:r w:rsidRPr="00880B38">
              <w:rPr>
                <w:rFonts w:asciiTheme="minorHAnsi" w:hAnsiTheme="minorHAnsi"/>
                <w:sz w:val="22"/>
                <w:szCs w:val="22"/>
              </w:rPr>
              <w:t xml:space="preserve">nejméně </w:t>
            </w:r>
            <w:r w:rsidR="0079069D" w:rsidRPr="00880B38">
              <w:rPr>
                <w:rFonts w:asciiTheme="minorHAnsi" w:hAnsiTheme="minorHAnsi"/>
                <w:sz w:val="22"/>
                <w:szCs w:val="22"/>
              </w:rPr>
              <w:t>4</w:t>
            </w:r>
            <w:r w:rsidR="005F0392" w:rsidRPr="00880B38">
              <w:rPr>
                <w:rFonts w:asciiTheme="minorHAnsi" w:hAnsiTheme="minorHAnsi"/>
                <w:sz w:val="22"/>
                <w:szCs w:val="22"/>
              </w:rPr>
              <w:t>-</w:t>
            </w:r>
            <w:r w:rsidRPr="00880B38">
              <w:rPr>
                <w:rFonts w:asciiTheme="minorHAnsi" w:hAnsiTheme="minorHAnsi"/>
                <w:sz w:val="22"/>
                <w:szCs w:val="22"/>
              </w:rPr>
              <w:t>kanálové</w:t>
            </w:r>
            <w:r w:rsidR="0079069D" w:rsidRPr="00880B38">
              <w:rPr>
                <w:rFonts w:asciiTheme="minorHAnsi" w:hAnsiTheme="minorHAnsi"/>
                <w:sz w:val="22"/>
                <w:szCs w:val="22"/>
              </w:rPr>
              <w:t xml:space="preserve"> nebo obdobné řešení</w:t>
            </w:r>
            <w:r w:rsidRPr="00880B38">
              <w:rPr>
                <w:rFonts w:asciiTheme="minorHAnsi" w:hAnsiTheme="minorHAnsi"/>
                <w:sz w:val="22"/>
                <w:szCs w:val="22"/>
              </w:rPr>
              <w:t>, které je možno využít pro obecnou diagnostiku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230" w:rsidRPr="00880B38" w:rsidRDefault="006C3230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C3230" w:rsidRPr="00880B38" w:rsidRDefault="006C3230" w:rsidP="006C3230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:rsidR="00456F5A" w:rsidRPr="00880B38" w:rsidRDefault="00456F5A" w:rsidP="00456F5A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80B38">
              <w:rPr>
                <w:rFonts w:asciiTheme="minorHAnsi" w:hAnsiTheme="minorHAnsi"/>
                <w:b/>
                <w:bCs/>
                <w:sz w:val="22"/>
                <w:szCs w:val="22"/>
              </w:rPr>
              <w:t>Sekvence a technologie snímání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8DB4E2"/>
            <w:vAlign w:val="center"/>
            <w:hideMark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7.1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Základní standardní techniky a paralelní akviziční techniky s až devítinásobným urychlením sekvence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7.2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Technologie potlačení pohybových artefaktů hybridním náběrem dat ve všech anatomických oblastech (kombinace radiálního a karteziánského či obdobným způsobem)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7.3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Technologie pro max. snížení hluku v pacientském tunelu dostupné pro tento typ přístroje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7.4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Difúzní techniky vyšetření s potlačeným efektem susceptibility a vysokým rozlišením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7.5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 xml:space="preserve">MR spektroskopie single-voxel i chemical shift imaging ve 2D a 3D 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7.6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MR celotělové difuzně vážené sekvence s max. b faktorem nejméně 800, zhotovené beze změny polohy pacienta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7.7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Ultrarychlé sekvence vč. saturace tuku k vyšetření břicha během 1 nádechu pacienta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7.8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Sekvence se supresí tuku vč. chemical shift (typu DIXON - TSE i GRE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7.9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both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Sekvence typu DIXON – GRE pro celotělové vyšetření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7.10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7535B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Sekvence gradientního echa se zesíleným efektem susceptibility (</w:t>
            </w:r>
            <w:proofErr w:type="gramStart"/>
            <w:r w:rsidRPr="00880B38">
              <w:rPr>
                <w:rFonts w:asciiTheme="minorHAnsi" w:hAnsiTheme="minorHAnsi"/>
                <w:sz w:val="22"/>
                <w:szCs w:val="22"/>
              </w:rPr>
              <w:t xml:space="preserve">SWI) </w:t>
            </w:r>
            <w:r w:rsidR="007535B4" w:rsidRPr="00880B38">
              <w:rPr>
                <w:rFonts w:asciiTheme="minorHAnsi" w:hAnsiTheme="minorHAnsi"/>
                <w:sz w:val="22"/>
                <w:szCs w:val="22"/>
              </w:rPr>
              <w:t>, kombinace</w:t>
            </w:r>
            <w:proofErr w:type="gramEnd"/>
            <w:r w:rsidR="007535B4" w:rsidRPr="00880B3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7535B4" w:rsidRPr="00880B38">
              <w:rPr>
                <w:rFonts w:asciiTheme="minorHAnsi" w:hAnsiTheme="minorHAnsi"/>
                <w:sz w:val="22"/>
                <w:szCs w:val="22"/>
              </w:rPr>
              <w:t>magnitudových</w:t>
            </w:r>
            <w:proofErr w:type="spellEnd"/>
            <w:r w:rsidR="007535B4" w:rsidRPr="00880B38">
              <w:rPr>
                <w:rFonts w:asciiTheme="minorHAnsi" w:hAnsiTheme="minorHAnsi"/>
                <w:sz w:val="22"/>
                <w:szCs w:val="22"/>
              </w:rPr>
              <w:t xml:space="preserve"> a fázových obrazů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7.11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Relaxometrická vyšetření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7.12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Techniky pro zobrazování srdce morfologické, funkční a viabilita myokardu</w:t>
            </w:r>
            <w:r w:rsidR="003D212D" w:rsidRPr="00880B38">
              <w:rPr>
                <w:rFonts w:asciiTheme="minorHAnsi" w:hAnsiTheme="minorHAnsi"/>
                <w:sz w:val="22"/>
                <w:szCs w:val="22"/>
              </w:rPr>
              <w:t xml:space="preserve"> s možností rozšíření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7.13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Techniky pro difuzní zobrazování jater (b=50, b=800)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7.14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Techniky pro hradlování tužkovým pulsem (pencil beam) pro kvalitní vyšetření břicha u nespolupracujících pacientů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7.15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Techniky pro postkontrastní MRA hlavy a krku, hrudní, abdominální, periferních tepen dolních a horních končetin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7.16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 xml:space="preserve">Techniky pro nekontrastní MRA hlavy a krku, hrudní, </w:t>
            </w:r>
            <w:r w:rsidRPr="00880B38">
              <w:rPr>
                <w:rFonts w:asciiTheme="minorHAnsi" w:hAnsiTheme="minorHAnsi"/>
                <w:sz w:val="22"/>
                <w:szCs w:val="22"/>
              </w:rPr>
              <w:lastRenderedPageBreak/>
              <w:t>abdominální, renálních, periferních tepen dolních a horních končetin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lastRenderedPageBreak/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lastRenderedPageBreak/>
              <w:t>7.17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both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Techniky pro 3D su</w:t>
            </w:r>
            <w:r w:rsidR="003D212D" w:rsidRPr="00880B38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bmilimetrové isotropické zobrazová</w:t>
            </w:r>
            <w:r w:rsidRPr="00880B38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ní v T1, T2, FLAIR pro oblast hlavy a 3D submilimetrové isotropické T1, T2 pro oblast páteře, pánve, klouby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7.18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Techniky pro potlačení metalických artefaktů (xMAR)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7.19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 xml:space="preserve">Techniky difuze pro mozek 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7.20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 xml:space="preserve">Techniky perfúze pro mozek, kontrastní i bezkontrastní, včetně 3D ASL a ADC map, 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7.21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 xml:space="preserve">Techniky pro vyšetření </w:t>
            </w:r>
            <w:r w:rsidR="003535CE" w:rsidRPr="00880B38">
              <w:rPr>
                <w:rFonts w:asciiTheme="minorHAnsi" w:hAnsiTheme="minorHAnsi"/>
                <w:sz w:val="22"/>
                <w:szCs w:val="22"/>
              </w:rPr>
              <w:t>traktografie mozku min. 1</w:t>
            </w:r>
            <w:r w:rsidRPr="00880B38">
              <w:rPr>
                <w:rFonts w:asciiTheme="minorHAnsi" w:hAnsiTheme="minorHAnsi"/>
                <w:sz w:val="22"/>
                <w:szCs w:val="22"/>
              </w:rPr>
              <w:t>2 směrů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:rsidR="00456F5A" w:rsidRPr="00880B38" w:rsidRDefault="00456F5A" w:rsidP="00456F5A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80B38">
              <w:rPr>
                <w:rFonts w:asciiTheme="minorHAnsi" w:hAnsiTheme="minorHAnsi"/>
                <w:b/>
                <w:bCs/>
                <w:sz w:val="22"/>
                <w:szCs w:val="22"/>
              </w:rPr>
              <w:t>Požadované druhy vyšetření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8DB4E2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bCs/>
                <w:sz w:val="22"/>
                <w:szCs w:val="22"/>
              </w:rPr>
              <w:t>8.1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F5A" w:rsidRPr="00880B38" w:rsidRDefault="00456F5A" w:rsidP="00456F5A">
            <w:pPr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MR vyšetření mozku (morfologické, difuzní, perfuzní, MR spektroskopie, traktografie, kvantitativní měření toku) obsahu skalní kosti, orbit a čelistních kloubů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bCs/>
                <w:sz w:val="22"/>
                <w:szCs w:val="22"/>
              </w:rPr>
              <w:t>8.2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MR vyšetření jednotl. úseků páteře a míchy i zobrazení celé páteře a (složeně z jednotl. úseků) ve vysokém rozlišení a MR perimyelografií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bCs/>
                <w:sz w:val="22"/>
                <w:szCs w:val="22"/>
              </w:rPr>
              <w:t>8.3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F5A" w:rsidRPr="00880B38" w:rsidRDefault="00456F5A" w:rsidP="00456F5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Morfologické zobrazování orgánu hrudníku a krku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bCs/>
                <w:sz w:val="22"/>
                <w:szCs w:val="22"/>
              </w:rPr>
              <w:t>8.4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F5A" w:rsidRPr="00880B38" w:rsidRDefault="00456F5A" w:rsidP="00456F5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Zobrazování srdce (morfologie, funkce, viabilitou myokardu a kvantitativní měření toku)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39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bCs/>
                <w:sz w:val="22"/>
                <w:szCs w:val="22"/>
              </w:rPr>
              <w:t>8.5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F5A" w:rsidRPr="00880B38" w:rsidRDefault="007379F2" w:rsidP="00456F5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O</w:t>
            </w:r>
            <w:r w:rsidR="00456F5A" w:rsidRPr="00880B38">
              <w:rPr>
                <w:rFonts w:asciiTheme="minorHAnsi" w:hAnsiTheme="minorHAnsi"/>
                <w:sz w:val="22"/>
                <w:szCs w:val="22"/>
              </w:rPr>
              <w:t>rtopedi</w:t>
            </w:r>
            <w:r w:rsidRPr="00880B38">
              <w:rPr>
                <w:rFonts w:asciiTheme="minorHAnsi" w:hAnsiTheme="minorHAnsi"/>
                <w:sz w:val="22"/>
                <w:szCs w:val="22"/>
              </w:rPr>
              <w:t>cká vyšetření včetně diagnostiky</w:t>
            </w:r>
            <w:r w:rsidR="00456F5A" w:rsidRPr="00880B38">
              <w:rPr>
                <w:rFonts w:asciiTheme="minorHAnsi" w:hAnsiTheme="minorHAnsi"/>
                <w:sz w:val="22"/>
                <w:szCs w:val="22"/>
              </w:rPr>
              <w:t xml:space="preserve"> muskulo-skeletárního aparátu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bCs/>
                <w:sz w:val="22"/>
                <w:szCs w:val="22"/>
              </w:rPr>
              <w:t>8.6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F5A" w:rsidRPr="00880B38" w:rsidRDefault="00456F5A" w:rsidP="00456F5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Zobrazování abdominálních a pánevních orgánů - jater, ledvin, gynekologic. orgánů, prostaty, rekta (morfologická, dynamická, vč. MR spektroskopie prostaty)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bCs/>
                <w:sz w:val="22"/>
                <w:szCs w:val="22"/>
              </w:rPr>
              <w:t>8.7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F5A" w:rsidRPr="00880B38" w:rsidRDefault="007379F2" w:rsidP="003F3FD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C</w:t>
            </w:r>
            <w:r w:rsidR="00456F5A" w:rsidRPr="00880B38">
              <w:rPr>
                <w:rFonts w:asciiTheme="minorHAnsi" w:hAnsiTheme="minorHAnsi"/>
                <w:sz w:val="22"/>
                <w:szCs w:val="22"/>
              </w:rPr>
              <w:t xml:space="preserve">elotělové zobrazování, onkologické celotělové zobrazování </w:t>
            </w:r>
            <w:r w:rsidR="003F3FD0" w:rsidRPr="00880B38">
              <w:rPr>
                <w:rFonts w:asciiTheme="minorHAnsi" w:hAnsiTheme="minorHAnsi"/>
                <w:sz w:val="22"/>
                <w:szCs w:val="22"/>
              </w:rPr>
              <w:t xml:space="preserve">včetně celotělové difuse </w:t>
            </w:r>
            <w:r w:rsidR="00CC34D2" w:rsidRPr="00880B38">
              <w:rPr>
                <w:rFonts w:asciiTheme="minorHAnsi" w:hAnsiTheme="minorHAnsi"/>
                <w:sz w:val="22"/>
                <w:szCs w:val="22"/>
              </w:rPr>
              <w:t>(rozsah min. 165</w:t>
            </w:r>
            <w:r w:rsidR="003F3FD0" w:rsidRPr="00880B38">
              <w:rPr>
                <w:rFonts w:asciiTheme="minorHAnsi" w:hAnsiTheme="minorHAnsi"/>
                <w:sz w:val="22"/>
                <w:szCs w:val="22"/>
              </w:rPr>
              <w:t xml:space="preserve"> cm)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bCs/>
                <w:sz w:val="22"/>
                <w:szCs w:val="22"/>
              </w:rPr>
              <w:t>8.8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F5A" w:rsidRPr="00880B38" w:rsidRDefault="007379F2" w:rsidP="00456F5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K</w:t>
            </w:r>
            <w:r w:rsidR="00456F5A" w:rsidRPr="00880B38">
              <w:rPr>
                <w:rFonts w:asciiTheme="minorHAnsi" w:hAnsiTheme="minorHAnsi"/>
                <w:sz w:val="22"/>
                <w:szCs w:val="22"/>
              </w:rPr>
              <w:t>ompletní angiografie včetně periferní a celotělové, s použitím kontrastní látky i bez použití kontrastní látky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bCs/>
                <w:sz w:val="22"/>
                <w:szCs w:val="22"/>
              </w:rPr>
              <w:t>8.9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F5A" w:rsidRPr="00880B38" w:rsidRDefault="00456F5A" w:rsidP="00456F5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MR cholangiopankreatikografie 2D i 3D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bCs/>
                <w:sz w:val="22"/>
                <w:szCs w:val="22"/>
              </w:rPr>
              <w:t>8.10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F5A" w:rsidRPr="00880B38" w:rsidRDefault="00456F5A" w:rsidP="00456F5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MR enterografie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bCs/>
                <w:sz w:val="22"/>
                <w:szCs w:val="22"/>
              </w:rPr>
              <w:t>8.11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Zobrazování všech kloubů končetin ve vysokém rozlišení včetně relaxometrických měření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bCs/>
                <w:sz w:val="22"/>
                <w:szCs w:val="22"/>
              </w:rPr>
              <w:t>8.12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Pediatrická vyšetření s rozdělením na věkové skupiny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:rsidR="00456F5A" w:rsidRPr="00880B38" w:rsidRDefault="00456F5A" w:rsidP="00456F5A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80B38">
              <w:rPr>
                <w:rFonts w:asciiTheme="minorHAnsi" w:hAnsiTheme="minorHAnsi"/>
                <w:b/>
                <w:bCs/>
                <w:sz w:val="22"/>
                <w:szCs w:val="22"/>
              </w:rPr>
              <w:t>Akviziční stanice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8DB4E2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9.1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880B38">
              <w:rPr>
                <w:rFonts w:asciiTheme="minorHAnsi" w:hAnsiTheme="minorHAnsi"/>
                <w:bCs/>
                <w:sz w:val="22"/>
                <w:szCs w:val="22"/>
              </w:rPr>
              <w:t>SW</w:t>
            </w:r>
            <w:r w:rsidRPr="00880B38">
              <w:rPr>
                <w:rFonts w:asciiTheme="minorHAnsi" w:hAnsiTheme="minorHAnsi"/>
                <w:sz w:val="22"/>
                <w:szCs w:val="22"/>
              </w:rPr>
              <w:t xml:space="preserve"> pro přípravu a řízení akvizice, zpracování dat a prohlížení obrazové dokumentace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CC34D2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9.2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7379F2" w:rsidP="00456F5A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M</w:t>
            </w:r>
            <w:r w:rsidR="00456F5A" w:rsidRPr="00880B38">
              <w:rPr>
                <w:rFonts w:asciiTheme="minorHAnsi" w:hAnsiTheme="minorHAnsi"/>
                <w:sz w:val="22"/>
                <w:szCs w:val="22"/>
              </w:rPr>
              <w:t>ožnost práce s více pacienty najednou (v průběhu akvizice dat jednoho pacienta je možné pracovat a daty jiného pacienta)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CC34D2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9.3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7379F2" w:rsidP="00456F5A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M</w:t>
            </w:r>
            <w:r w:rsidR="00456F5A" w:rsidRPr="00880B38">
              <w:rPr>
                <w:rFonts w:asciiTheme="minorHAnsi" w:hAnsiTheme="minorHAnsi"/>
                <w:sz w:val="22"/>
                <w:szCs w:val="22"/>
              </w:rPr>
              <w:t xml:space="preserve">ožnost přerušení vyšetření např. z důvodu dyskomfortu pacienta, přímé slovní a vizuální komunikace s pacientem 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9.</w:t>
            </w:r>
            <w:r w:rsidR="00CC34D2" w:rsidRPr="00880B38">
              <w:rPr>
                <w:rFonts w:asciiTheme="minorHAnsi" w:hAnsiTheme="minorHAnsi" w:cs="Arial"/>
                <w:sz w:val="22"/>
                <w:szCs w:val="22"/>
              </w:rPr>
              <w:t>4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D96D18" w:rsidP="00B40238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 xml:space="preserve">Pacientská sluchátka </w:t>
            </w:r>
            <w:r w:rsidR="001165F8" w:rsidRPr="00880B38">
              <w:rPr>
                <w:rFonts w:asciiTheme="minorHAnsi" w:hAnsiTheme="minorHAnsi"/>
                <w:sz w:val="22"/>
                <w:szCs w:val="22"/>
              </w:rPr>
              <w:t xml:space="preserve">s redukcí hluku, </w:t>
            </w:r>
            <w:r w:rsidR="00B40238" w:rsidRPr="00880B38">
              <w:rPr>
                <w:rFonts w:asciiTheme="minorHAnsi" w:hAnsiTheme="minorHAnsi"/>
                <w:sz w:val="22"/>
                <w:szCs w:val="22"/>
              </w:rPr>
              <w:t xml:space="preserve">obousměrný </w:t>
            </w:r>
            <w:proofErr w:type="spellStart"/>
            <w:r w:rsidR="00B40238" w:rsidRPr="00880B38">
              <w:rPr>
                <w:rFonts w:asciiTheme="minorHAnsi" w:hAnsiTheme="minorHAnsi"/>
                <w:sz w:val="22"/>
                <w:szCs w:val="22"/>
              </w:rPr>
              <w:t>intercom</w:t>
            </w:r>
            <w:proofErr w:type="spellEnd"/>
            <w:r w:rsidRPr="00880B38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="00B40238" w:rsidRPr="00880B38">
              <w:rPr>
                <w:rFonts w:asciiTheme="minorHAnsi" w:hAnsiTheme="minorHAnsi"/>
                <w:sz w:val="22"/>
                <w:szCs w:val="22"/>
              </w:rPr>
              <w:t>observační barevná kamera s monitorem v ovladovně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9.</w:t>
            </w:r>
            <w:r w:rsidR="00CC34D2" w:rsidRPr="00880B38">
              <w:rPr>
                <w:rFonts w:asciiTheme="minorHAnsi" w:hAnsiTheme="minorHAnsi" w:cs="Arial"/>
                <w:sz w:val="22"/>
                <w:szCs w:val="22"/>
              </w:rPr>
              <w:t>5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2206D2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880B38">
              <w:rPr>
                <w:rFonts w:asciiTheme="minorHAnsi" w:hAnsiTheme="minorHAnsi"/>
                <w:bCs/>
                <w:sz w:val="22"/>
                <w:szCs w:val="22"/>
              </w:rPr>
              <w:t xml:space="preserve">Plně konfigurovatelné povelování pacienta (nádech/výdech, atd.) </w:t>
            </w:r>
            <w:r w:rsidR="002206D2" w:rsidRPr="00880B38">
              <w:rPr>
                <w:rFonts w:asciiTheme="minorHAnsi" w:hAnsiTheme="minorHAnsi"/>
                <w:bCs/>
                <w:sz w:val="22"/>
                <w:szCs w:val="22"/>
              </w:rPr>
              <w:t>nahrávání vlastních pokynů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9.</w:t>
            </w:r>
            <w:r w:rsidR="00CC34D2" w:rsidRPr="00880B38">
              <w:rPr>
                <w:rFonts w:asciiTheme="minorHAnsi" w:hAnsiTheme="minorHAnsi" w:cs="Arial"/>
                <w:sz w:val="22"/>
                <w:szCs w:val="22"/>
              </w:rPr>
              <w:t>6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SW pro tvorbu MPR, MIP, mMIP, 3D rekonstrukcí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9.</w:t>
            </w:r>
            <w:r w:rsidR="00CC34D2" w:rsidRPr="00880B38">
              <w:rPr>
                <w:rFonts w:asciiTheme="minorHAnsi" w:hAnsiTheme="minorHAnsi" w:cs="Arial"/>
                <w:sz w:val="22"/>
                <w:szCs w:val="22"/>
              </w:rPr>
              <w:t>7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CC34D2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 xml:space="preserve">SW pro automatizované skládání a fúzování </w:t>
            </w:r>
            <w:r w:rsidR="00CC34D2" w:rsidRPr="00880B38">
              <w:rPr>
                <w:rFonts w:asciiTheme="minorHAnsi" w:hAnsiTheme="minorHAnsi"/>
                <w:sz w:val="22"/>
                <w:szCs w:val="22"/>
              </w:rPr>
              <w:t xml:space="preserve">snímků z </w:t>
            </w:r>
            <w:r w:rsidRPr="00880B38">
              <w:rPr>
                <w:rFonts w:asciiTheme="minorHAnsi" w:hAnsiTheme="minorHAnsi"/>
                <w:sz w:val="22"/>
                <w:szCs w:val="22"/>
              </w:rPr>
              <w:t xml:space="preserve">dvou či více </w:t>
            </w:r>
            <w:r w:rsidR="00CC34D2" w:rsidRPr="00880B38">
              <w:rPr>
                <w:rFonts w:asciiTheme="minorHAnsi" w:hAnsiTheme="minorHAnsi"/>
                <w:sz w:val="22"/>
                <w:szCs w:val="22"/>
              </w:rPr>
              <w:t>poloh stolu</w:t>
            </w:r>
            <w:r w:rsidRPr="00880B38">
              <w:rPr>
                <w:rFonts w:asciiTheme="minorHAnsi" w:hAnsiTheme="minorHAnsi"/>
                <w:sz w:val="22"/>
                <w:szCs w:val="22"/>
              </w:rPr>
              <w:t xml:space="preserve"> např. celotělovém scanování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9.</w:t>
            </w:r>
            <w:r w:rsidR="00CC34D2" w:rsidRPr="00880B38">
              <w:rPr>
                <w:rFonts w:asciiTheme="minorHAnsi" w:hAnsiTheme="minorHAnsi" w:cs="Arial"/>
                <w:sz w:val="22"/>
                <w:szCs w:val="22"/>
              </w:rPr>
              <w:t>8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2206D2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 xml:space="preserve">SW pro </w:t>
            </w:r>
            <w:r w:rsidR="0009736D" w:rsidRPr="00880B38">
              <w:rPr>
                <w:rFonts w:asciiTheme="minorHAnsi" w:hAnsiTheme="minorHAnsi"/>
                <w:sz w:val="22"/>
                <w:szCs w:val="22"/>
              </w:rPr>
              <w:t>kvan</w:t>
            </w:r>
            <w:r w:rsidR="002206D2" w:rsidRPr="00880B38">
              <w:rPr>
                <w:rFonts w:asciiTheme="minorHAnsi" w:hAnsiTheme="minorHAnsi"/>
                <w:sz w:val="22"/>
                <w:szCs w:val="22"/>
              </w:rPr>
              <w:t>tifikaci</w:t>
            </w:r>
            <w:r w:rsidRPr="00880B38">
              <w:rPr>
                <w:rFonts w:asciiTheme="minorHAnsi" w:hAnsiTheme="minorHAnsi"/>
                <w:sz w:val="22"/>
                <w:szCs w:val="22"/>
              </w:rPr>
              <w:t xml:space="preserve"> toku (QF)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CC34D2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9.9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 xml:space="preserve">SW pro časování vstřiku kontrastní látky — včetně </w:t>
            </w:r>
            <w:r w:rsidRPr="00880B38">
              <w:rPr>
                <w:rFonts w:asciiTheme="minorHAnsi" w:hAnsiTheme="minorHAnsi"/>
                <w:sz w:val="22"/>
                <w:szCs w:val="22"/>
              </w:rPr>
              <w:lastRenderedPageBreak/>
              <w:t>rekonstrukce v reálném čase pro sledování průtoku kontrastní látky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lastRenderedPageBreak/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CC34D2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lastRenderedPageBreak/>
              <w:t>9.10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2206D2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 xml:space="preserve">Možnost načítání sekvencí z externích zdrojů 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C74BF9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6F5A" w:rsidRPr="00880B38" w:rsidRDefault="00C74BF9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CC34D2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9.11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SW pro zpracování MR spektroskopie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bCs/>
                <w:sz w:val="22"/>
                <w:szCs w:val="22"/>
              </w:rPr>
              <w:t>9.1</w:t>
            </w:r>
            <w:r w:rsidR="00CC34D2" w:rsidRPr="00880B38">
              <w:rPr>
                <w:rFonts w:asciiTheme="minorHAnsi" w:hAnsiTheme="minorHAnsi" w:cs="Arial"/>
                <w:bCs/>
                <w:sz w:val="22"/>
                <w:szCs w:val="22"/>
              </w:rPr>
              <w:t>2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7379F2" w:rsidP="00456F5A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I</w:t>
            </w:r>
            <w:r w:rsidR="00456F5A" w:rsidRPr="00880B38">
              <w:rPr>
                <w:rFonts w:asciiTheme="minorHAnsi" w:hAnsiTheme="minorHAnsi"/>
                <w:sz w:val="22"/>
                <w:szCs w:val="22"/>
              </w:rPr>
              <w:t>mport pacientských dat z NIS (DICOM Modality Worklist) a funkce DICOM Storage, Print a Query/Retrieve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bCs/>
                <w:sz w:val="22"/>
                <w:szCs w:val="22"/>
              </w:rPr>
              <w:t>9.1</w:t>
            </w:r>
            <w:r w:rsidR="00CC34D2" w:rsidRPr="00880B38">
              <w:rPr>
                <w:rFonts w:asciiTheme="minorHAnsi" w:hAnsiTheme="minorHAnsi" w:cs="Arial"/>
                <w:bCs/>
                <w:sz w:val="22"/>
                <w:szCs w:val="22"/>
              </w:rPr>
              <w:t>3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7379F2" w:rsidP="00456F5A">
            <w:pPr>
              <w:pStyle w:val="Default"/>
              <w:suppressAutoHyphens w:val="0"/>
              <w:autoSpaceDN w:val="0"/>
              <w:adjustRightInd w:val="0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  <w:r w:rsidRPr="00880B38">
              <w:rPr>
                <w:rFonts w:asciiTheme="minorHAnsi" w:hAnsiTheme="minorHAnsi" w:cs="Times New Roman"/>
                <w:sz w:val="22"/>
                <w:szCs w:val="22"/>
              </w:rPr>
              <w:t>A</w:t>
            </w:r>
            <w:r w:rsidR="00456F5A" w:rsidRPr="00880B38">
              <w:rPr>
                <w:rFonts w:asciiTheme="minorHAnsi" w:hAnsiTheme="minorHAnsi" w:cs="Times New Roman"/>
                <w:sz w:val="22"/>
                <w:szCs w:val="22"/>
              </w:rPr>
              <w:t>rchivace na CD/DVD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56F5A" w:rsidRPr="00880B38" w:rsidRDefault="00456F5A" w:rsidP="00456F5A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80B38">
              <w:rPr>
                <w:rFonts w:asciiTheme="minorHAnsi" w:hAnsiTheme="minorHAnsi"/>
                <w:b/>
                <w:bCs/>
                <w:sz w:val="22"/>
                <w:szCs w:val="22"/>
              </w:rPr>
              <w:t>Pracovní portálový systém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8DB4E2"/>
            <w:vAlign w:val="center"/>
            <w:hideMark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456F5A" w:rsidRPr="00880B38" w:rsidTr="00CC34D2">
        <w:trPr>
          <w:trHeight w:val="398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10.1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F5A" w:rsidRPr="00880B38" w:rsidRDefault="007379F2" w:rsidP="00A1679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M</w:t>
            </w:r>
            <w:r w:rsidR="00456F5A" w:rsidRPr="00880B38">
              <w:rPr>
                <w:rFonts w:asciiTheme="minorHAnsi" w:hAnsiTheme="minorHAnsi"/>
                <w:sz w:val="22"/>
                <w:szCs w:val="22"/>
              </w:rPr>
              <w:t xml:space="preserve">ultimodalitní serverový portál pro prohlížení a zpracování obrazů, kapacita portálu bude dostačovat pro minimálně 10000 současně zpracovávaných obrazů, úložný prostor pro obrazy nejméně 2 TB, počet instalovaných klientů pro práci se serverem nejméně </w:t>
            </w:r>
            <w:r w:rsidR="004D0B84" w:rsidRPr="00880B38">
              <w:rPr>
                <w:rFonts w:asciiTheme="minorHAnsi" w:hAnsiTheme="minorHAnsi"/>
                <w:sz w:val="22"/>
                <w:szCs w:val="22"/>
              </w:rPr>
              <w:t>5</w:t>
            </w:r>
            <w:r w:rsidR="00456F5A" w:rsidRPr="00880B38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10.</w:t>
            </w:r>
            <w:r w:rsidR="0009736D" w:rsidRPr="00880B38">
              <w:rPr>
                <w:rFonts w:asciiTheme="minorHAnsi" w:hAnsiTheme="minorHAnsi" w:cs="Arial"/>
                <w:sz w:val="22"/>
                <w:szCs w:val="22"/>
                <w:lang w:val="en-US"/>
              </w:rPr>
              <w:t>2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F5A" w:rsidRPr="00880B38" w:rsidRDefault="00456F5A" w:rsidP="00456F5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systém spolupracující s MARIE PACS 64 bit.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10.</w:t>
            </w:r>
            <w:r w:rsidR="0009736D" w:rsidRPr="00880B38"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F5A" w:rsidRPr="00880B38" w:rsidRDefault="00456F5A" w:rsidP="00456F5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SW pro vyhodnocení a zpracování difuzních měření (DWI)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10.</w:t>
            </w:r>
            <w:r w:rsidR="0009736D" w:rsidRPr="00880B38">
              <w:rPr>
                <w:rFonts w:asciiTheme="minorHAnsi" w:hAnsiTheme="minorHAnsi" w:cs="Arial"/>
                <w:sz w:val="22"/>
                <w:szCs w:val="22"/>
              </w:rPr>
              <w:t>4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SW pro vyhodnocení a zpracování traktografických měření (DTI) včetně exportu do medicínských kompatibilních formátů a fůzování s anatomickými měřeními např. 3D sekvencemi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10.</w:t>
            </w:r>
            <w:r w:rsidR="0009736D" w:rsidRPr="00880B38">
              <w:rPr>
                <w:rFonts w:asciiTheme="minorHAnsi" w:hAnsiTheme="minorHAnsi" w:cs="Arial"/>
                <w:sz w:val="22"/>
                <w:szCs w:val="22"/>
              </w:rPr>
              <w:t>5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SW pro vyhodnocení a zpracování perfuzních měření (T1 i T2 vážených)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10.</w:t>
            </w:r>
            <w:r w:rsidR="0009736D" w:rsidRPr="00880B38">
              <w:rPr>
                <w:rFonts w:asciiTheme="minorHAnsi" w:hAnsiTheme="minorHAnsi" w:cs="Arial"/>
                <w:sz w:val="22"/>
                <w:szCs w:val="22"/>
              </w:rPr>
              <w:t>6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SW pro vyhodnocení a zpracování spektroskopie (2D, 3D, CSI)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10.</w:t>
            </w:r>
            <w:r w:rsidR="0009736D" w:rsidRPr="00880B38">
              <w:rPr>
                <w:rFonts w:asciiTheme="minorHAnsi" w:hAnsiTheme="minorHAnsi" w:cs="Arial"/>
                <w:sz w:val="22"/>
                <w:szCs w:val="22"/>
              </w:rPr>
              <w:t>7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09736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 xml:space="preserve">SW pro </w:t>
            </w:r>
            <w:r w:rsidR="0009736D" w:rsidRPr="00880B38">
              <w:rPr>
                <w:rFonts w:asciiTheme="minorHAnsi" w:hAnsiTheme="minorHAnsi"/>
                <w:sz w:val="22"/>
                <w:szCs w:val="22"/>
              </w:rPr>
              <w:t>vyhodnocení a zpracování kvantifikace</w:t>
            </w:r>
            <w:r w:rsidRPr="00880B38">
              <w:rPr>
                <w:rFonts w:asciiTheme="minorHAnsi" w:hAnsiTheme="minorHAnsi"/>
                <w:sz w:val="22"/>
                <w:szCs w:val="22"/>
              </w:rPr>
              <w:t xml:space="preserve"> toku (QF)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10.</w:t>
            </w:r>
            <w:r w:rsidR="0009736D" w:rsidRPr="00880B38">
              <w:rPr>
                <w:rFonts w:asciiTheme="minorHAnsi" w:hAnsiTheme="minorHAnsi" w:cs="Arial"/>
                <w:sz w:val="22"/>
                <w:szCs w:val="22"/>
              </w:rPr>
              <w:t>8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SW pro vyhodnocení a zpracování ASL měření (ASL)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10.</w:t>
            </w:r>
            <w:r w:rsidR="0009736D" w:rsidRPr="00880B38">
              <w:rPr>
                <w:rFonts w:asciiTheme="minorHAnsi" w:hAnsiTheme="minorHAnsi" w:cs="Arial"/>
                <w:sz w:val="22"/>
                <w:szCs w:val="22"/>
              </w:rPr>
              <w:t>9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SW pro numerické metody v MR měření (subtrakce, sumace, sumace ech)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10.1</w:t>
            </w:r>
            <w:r w:rsidR="0009736D" w:rsidRPr="00880B38">
              <w:rPr>
                <w:rFonts w:asciiTheme="minorHAnsi" w:hAnsiTheme="minorHAnsi" w:cs="Arial"/>
                <w:sz w:val="22"/>
                <w:szCs w:val="22"/>
              </w:rPr>
              <w:t>0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SW pro automatizované skládání a fúzování</w:t>
            </w:r>
            <w:r w:rsidR="002461DC" w:rsidRPr="00880B38">
              <w:rPr>
                <w:rFonts w:asciiTheme="minorHAnsi" w:hAnsiTheme="minorHAnsi"/>
                <w:sz w:val="22"/>
                <w:szCs w:val="22"/>
              </w:rPr>
              <w:t xml:space="preserve"> snímků z dvou či více poloh stolu</w:t>
            </w:r>
            <w:r w:rsidRPr="00880B38">
              <w:rPr>
                <w:rFonts w:asciiTheme="minorHAnsi" w:hAnsiTheme="minorHAnsi"/>
                <w:sz w:val="22"/>
                <w:szCs w:val="22"/>
              </w:rPr>
              <w:t xml:space="preserve"> např. při celotělovém scanování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456F5A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10.1</w:t>
            </w:r>
            <w:r w:rsidR="0009736D" w:rsidRPr="00880B38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SW pro prohlížení základních multimodalitních dat na dvou monitorech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56F5A" w:rsidRPr="00880B38" w:rsidRDefault="00456F5A" w:rsidP="00456F5A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2461DC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1DC" w:rsidRPr="00880B38" w:rsidRDefault="002461DC" w:rsidP="002461D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10.12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1DC" w:rsidRPr="00880B38" w:rsidRDefault="002461DC" w:rsidP="002461DC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Numerické vyhodnocování objemu a stavu chrupavek v kloubech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1DC" w:rsidRPr="00880B38" w:rsidRDefault="002461DC" w:rsidP="002461D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61DC" w:rsidRPr="00880B38" w:rsidRDefault="002461DC" w:rsidP="002461D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2461DC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1DC" w:rsidRPr="00880B38" w:rsidRDefault="002461DC" w:rsidP="002461D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10.13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1DC" w:rsidRPr="00880B38" w:rsidRDefault="002461DC" w:rsidP="002461DC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Výstup na CD nebo DVD, formát DICOM včetně DICOM prohlížeče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1DC" w:rsidRPr="00880B38" w:rsidRDefault="002461DC" w:rsidP="002461D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461DC" w:rsidRPr="00880B38" w:rsidRDefault="002461DC" w:rsidP="002461D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2461DC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1DC" w:rsidRPr="00880B38" w:rsidRDefault="002461DC" w:rsidP="002461D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10.14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1DC" w:rsidRPr="00880B38" w:rsidRDefault="002461DC" w:rsidP="002461DC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Plný komunikační formát DICOM, vstup / výstup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1DC" w:rsidRPr="00880B38" w:rsidRDefault="002461DC" w:rsidP="002461D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461DC" w:rsidRPr="00880B38" w:rsidRDefault="002461DC" w:rsidP="002461D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2461DC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2461DC" w:rsidRPr="00880B38" w:rsidRDefault="002461DC" w:rsidP="002461DC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2461DC" w:rsidRPr="00880B38" w:rsidRDefault="002461DC" w:rsidP="002461DC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80B38">
              <w:rPr>
                <w:rFonts w:asciiTheme="minorHAnsi" w:hAnsiTheme="minorHAnsi"/>
                <w:b/>
                <w:bCs/>
                <w:sz w:val="22"/>
                <w:szCs w:val="22"/>
              </w:rPr>
              <w:t>Příslušenství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2461DC" w:rsidRPr="00880B38" w:rsidRDefault="002461DC" w:rsidP="002461D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8DB4E2"/>
            <w:vAlign w:val="center"/>
            <w:hideMark/>
          </w:tcPr>
          <w:p w:rsidR="002461DC" w:rsidRPr="00880B38" w:rsidRDefault="002461DC" w:rsidP="002461D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2461DC" w:rsidRPr="00880B38" w:rsidTr="00CC34D2">
        <w:trPr>
          <w:trHeight w:val="765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1DC" w:rsidRPr="00880B38" w:rsidRDefault="002461DC" w:rsidP="002461D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11.1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1DC" w:rsidRPr="00880B38" w:rsidRDefault="002461DC" w:rsidP="002461DC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 xml:space="preserve">Faradayova stínící kabina kompletně vybavená (podhledy, obklady, podlahová krytina, zásuvky, terminál medicinálních plynů), ve variantě se zvýšeným akustickým útlumem pozorovacího okna útlum min 40 </w:t>
            </w:r>
            <w:proofErr w:type="spellStart"/>
            <w:r w:rsidRPr="00880B38">
              <w:rPr>
                <w:rFonts w:asciiTheme="minorHAnsi" w:hAnsiTheme="minorHAnsi"/>
                <w:sz w:val="22"/>
                <w:szCs w:val="22"/>
              </w:rPr>
              <w:t>db</w:t>
            </w:r>
            <w:proofErr w:type="spellEnd"/>
            <w:r w:rsidRPr="00880B38">
              <w:rPr>
                <w:rFonts w:asciiTheme="minorHAnsi" w:hAnsiTheme="minorHAnsi"/>
                <w:sz w:val="22"/>
                <w:szCs w:val="22"/>
              </w:rPr>
              <w:t xml:space="preserve">, dveří min. 50 </w:t>
            </w:r>
            <w:proofErr w:type="spellStart"/>
            <w:r w:rsidRPr="00880B38">
              <w:rPr>
                <w:rFonts w:asciiTheme="minorHAnsi" w:hAnsiTheme="minorHAnsi"/>
                <w:sz w:val="22"/>
                <w:szCs w:val="22"/>
              </w:rPr>
              <w:t>db</w:t>
            </w:r>
            <w:proofErr w:type="spellEnd"/>
            <w:r w:rsidRPr="00880B38">
              <w:rPr>
                <w:rFonts w:asciiTheme="minorHAnsi" w:hAnsiTheme="minorHAnsi"/>
                <w:sz w:val="22"/>
                <w:szCs w:val="22"/>
              </w:rPr>
              <w:t xml:space="preserve"> i konstrukce, -doložené nabídkou subdodavatele, průchodových filtrů, osvětlení LED, potrubí pro nouzové odvětrání MR (Quench)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1DC" w:rsidRPr="00880B38" w:rsidRDefault="002461DC" w:rsidP="002461D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461DC" w:rsidRPr="00880B38" w:rsidRDefault="002461DC" w:rsidP="002461D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2461DC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1DC" w:rsidRPr="00880B38" w:rsidRDefault="002461DC" w:rsidP="002461D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11.2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1DC" w:rsidRPr="00880B38" w:rsidRDefault="002461DC" w:rsidP="003278B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MR injektor</w:t>
            </w:r>
            <w:r w:rsidR="00CA20A6" w:rsidRPr="00880B38">
              <w:rPr>
                <w:rFonts w:asciiTheme="minorHAnsi" w:hAnsiTheme="minorHAnsi"/>
                <w:sz w:val="22"/>
                <w:szCs w:val="22"/>
              </w:rPr>
              <w:t xml:space="preserve"> pro</w:t>
            </w:r>
            <w:r w:rsidRPr="00880B38">
              <w:rPr>
                <w:rFonts w:asciiTheme="minorHAnsi" w:hAnsiTheme="minorHAnsi"/>
                <w:sz w:val="22"/>
                <w:szCs w:val="22"/>
              </w:rPr>
              <w:t xml:space="preserve"> kontrastní látky</w:t>
            </w:r>
            <w:r w:rsidR="00CA20A6" w:rsidRPr="00880B38">
              <w:rPr>
                <w:rFonts w:asciiTheme="minorHAnsi" w:hAnsiTheme="minorHAnsi"/>
                <w:sz w:val="22"/>
                <w:szCs w:val="22"/>
              </w:rPr>
              <w:t xml:space="preserve"> a fyziologický roztok</w:t>
            </w:r>
            <w:r w:rsidRPr="00880B38">
              <w:rPr>
                <w:rFonts w:asciiTheme="minorHAnsi" w:hAnsiTheme="minorHAnsi"/>
                <w:sz w:val="22"/>
                <w:szCs w:val="22"/>
              </w:rPr>
              <w:t xml:space="preserve"> –</w:t>
            </w:r>
            <w:r w:rsidR="003278BA" w:rsidRPr="00880B3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880B38">
              <w:rPr>
                <w:rFonts w:asciiTheme="minorHAnsi" w:hAnsiTheme="minorHAnsi"/>
                <w:sz w:val="22"/>
                <w:szCs w:val="22"/>
              </w:rPr>
              <w:t>bateriový</w:t>
            </w:r>
            <w:r w:rsidR="00CA20A6" w:rsidRPr="00880B38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proofErr w:type="spellStart"/>
            <w:r w:rsidR="00CA20A6" w:rsidRPr="00880B38">
              <w:rPr>
                <w:rFonts w:asciiTheme="minorHAnsi" w:hAnsiTheme="minorHAnsi"/>
                <w:sz w:val="22"/>
                <w:szCs w:val="22"/>
              </w:rPr>
              <w:t>dvoupístový</w:t>
            </w:r>
            <w:proofErr w:type="spellEnd"/>
            <w:r w:rsidR="00CA20A6" w:rsidRPr="00880B38">
              <w:rPr>
                <w:rFonts w:asciiTheme="minorHAnsi" w:hAnsiTheme="minorHAnsi"/>
                <w:sz w:val="22"/>
                <w:szCs w:val="22"/>
              </w:rPr>
              <w:t>, kompatibilní s magnetickou rezonancí. Možnost nastavování vyšetřovacích protokolů.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1DC" w:rsidRPr="00880B38" w:rsidRDefault="002461DC" w:rsidP="002461D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461DC" w:rsidRPr="00880B38" w:rsidRDefault="002461DC" w:rsidP="002461D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2461DC" w:rsidRPr="00880B38" w:rsidTr="00CC34D2">
        <w:trPr>
          <w:trHeight w:val="300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1DC" w:rsidRPr="00880B38" w:rsidRDefault="002461DC" w:rsidP="002461D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11.3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1DC" w:rsidRPr="00880B38" w:rsidRDefault="002461DC" w:rsidP="002461DC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Záložní zdroj – UPS pro pracovní portálový server (online UPS)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1DC" w:rsidRPr="00880B38" w:rsidRDefault="002461DC" w:rsidP="002461D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 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461DC" w:rsidRPr="00880B38" w:rsidRDefault="002461DC" w:rsidP="002461D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 </w:t>
            </w:r>
          </w:p>
        </w:tc>
      </w:tr>
      <w:tr w:rsidR="002461DC" w:rsidRPr="00880B38" w:rsidTr="00CC34D2">
        <w:trPr>
          <w:trHeight w:val="315"/>
        </w:trPr>
        <w:tc>
          <w:tcPr>
            <w:tcW w:w="827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1DC" w:rsidRPr="00880B38" w:rsidRDefault="002461DC" w:rsidP="002461D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11.4</w:t>
            </w:r>
          </w:p>
        </w:tc>
        <w:tc>
          <w:tcPr>
            <w:tcW w:w="2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1DC" w:rsidRPr="00880B38" w:rsidRDefault="002461DC" w:rsidP="003278BA">
            <w:pPr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Systém chlazení MR - chladicí technologie</w:t>
            </w:r>
            <w:r w:rsidR="003278BA" w:rsidRPr="00880B38">
              <w:rPr>
                <w:rFonts w:asciiTheme="minorHAnsi" w:hAnsiTheme="minorHAnsi"/>
                <w:sz w:val="22"/>
                <w:szCs w:val="22"/>
              </w:rPr>
              <w:t xml:space="preserve"> dimenzovaná na špičkový výkon</w:t>
            </w:r>
            <w:r w:rsidRPr="00880B38">
              <w:rPr>
                <w:rFonts w:asciiTheme="minorHAnsi" w:hAnsiTheme="minorHAnsi"/>
                <w:sz w:val="22"/>
                <w:szCs w:val="22"/>
              </w:rPr>
              <w:t>, možnost nouzového provozu na  vodu z centrálního chlazení budovy (z vodovodního řadu)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1DC" w:rsidRPr="00880B38" w:rsidRDefault="002461DC" w:rsidP="002461D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461DC" w:rsidRPr="00880B38" w:rsidRDefault="002461DC" w:rsidP="002461D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2461DC" w:rsidRPr="00880B38" w:rsidTr="00CC34D2">
        <w:trPr>
          <w:trHeight w:val="315"/>
        </w:trPr>
        <w:tc>
          <w:tcPr>
            <w:tcW w:w="8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1DC" w:rsidRPr="00880B38" w:rsidRDefault="002461DC" w:rsidP="002461DC">
            <w:pPr>
              <w:jc w:val="center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lastRenderedPageBreak/>
              <w:t>11.</w:t>
            </w:r>
            <w:r w:rsidRPr="00880B38">
              <w:rPr>
                <w:rFonts w:asciiTheme="minorHAnsi" w:hAnsiTheme="minorHAnsi" w:cs="Arial"/>
                <w:sz w:val="22"/>
                <w:szCs w:val="22"/>
                <w:lang w:val="en-US"/>
              </w:rPr>
              <w:t>5</w:t>
            </w:r>
          </w:p>
        </w:tc>
        <w:tc>
          <w:tcPr>
            <w:tcW w:w="2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1DC" w:rsidRPr="00880B38" w:rsidRDefault="002461DC" w:rsidP="002461DC">
            <w:pPr>
              <w:contextualSpacing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MR kompatibilní transportní pacientské lehátko výšky cca 70cm a pojízdné křeslo určené pro převoz z pacientské postele ke stolu MR přístroje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1DC" w:rsidRPr="00880B38" w:rsidRDefault="002461DC" w:rsidP="002461D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61DC" w:rsidRPr="00880B38" w:rsidRDefault="002461DC" w:rsidP="002461D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086925" w:rsidRPr="00880B38" w:rsidTr="00CC34D2">
        <w:trPr>
          <w:trHeight w:val="315"/>
        </w:trPr>
        <w:tc>
          <w:tcPr>
            <w:tcW w:w="8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925" w:rsidRPr="00880B38" w:rsidRDefault="00086925" w:rsidP="0008692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11.6</w:t>
            </w:r>
          </w:p>
        </w:tc>
        <w:tc>
          <w:tcPr>
            <w:tcW w:w="2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925" w:rsidRPr="00880B38" w:rsidRDefault="00086925" w:rsidP="00086925">
            <w:pPr>
              <w:contextualSpacing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5 klientských osobních počítačů, každý se dvěma diagnostickými monitory (nejméně 21 palců, 2 MP, oba monitory s možností zobrazení na šířku i výšku) nebo jedním 30 palcovým monitorem (6MP, s možností virtuálního rozdělení plochy na 2 samostatné) a 1 administrativním</w:t>
            </w:r>
            <w:r w:rsidR="00F5377D" w:rsidRPr="00880B38">
              <w:rPr>
                <w:rFonts w:asciiTheme="minorHAnsi" w:hAnsiTheme="minorHAnsi"/>
                <w:sz w:val="22"/>
                <w:szCs w:val="22"/>
              </w:rPr>
              <w:t xml:space="preserve"> min.</w:t>
            </w:r>
            <w:r w:rsidRPr="00880B38">
              <w:rPr>
                <w:rFonts w:asciiTheme="minorHAnsi" w:hAnsiTheme="minorHAnsi"/>
                <w:sz w:val="22"/>
                <w:szCs w:val="22"/>
              </w:rPr>
              <w:t xml:space="preserve"> 19 palcovým monitorem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925" w:rsidRPr="00880B38" w:rsidRDefault="00086925" w:rsidP="0008692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86925" w:rsidRPr="00880B38" w:rsidRDefault="00086925" w:rsidP="0008692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086925" w:rsidRPr="00880B38" w:rsidTr="00CC34D2">
        <w:trPr>
          <w:trHeight w:val="315"/>
        </w:trPr>
        <w:tc>
          <w:tcPr>
            <w:tcW w:w="8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925" w:rsidRPr="00880B38" w:rsidRDefault="00086925" w:rsidP="0008692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11.7</w:t>
            </w:r>
          </w:p>
        </w:tc>
        <w:tc>
          <w:tcPr>
            <w:tcW w:w="2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925" w:rsidRPr="00880B38" w:rsidRDefault="00086925" w:rsidP="00086925">
            <w:pPr>
              <w:contextualSpacing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MR kompatibilní monitor životních funkcí – viz příloha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925" w:rsidRPr="00880B38" w:rsidRDefault="00086925" w:rsidP="0008692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86925" w:rsidRPr="00880B38" w:rsidRDefault="00086925" w:rsidP="0008692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086925" w:rsidRPr="00880B38" w:rsidTr="00CC34D2">
        <w:trPr>
          <w:trHeight w:val="315"/>
        </w:trPr>
        <w:tc>
          <w:tcPr>
            <w:tcW w:w="8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925" w:rsidRPr="00880B38" w:rsidRDefault="00086925" w:rsidP="0008692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11.8</w:t>
            </w:r>
          </w:p>
        </w:tc>
        <w:tc>
          <w:tcPr>
            <w:tcW w:w="2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925" w:rsidRPr="00880B38" w:rsidRDefault="00086925" w:rsidP="00086925">
            <w:pPr>
              <w:contextualSpacing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 xml:space="preserve">MR kompatibilní </w:t>
            </w:r>
            <w:proofErr w:type="spellStart"/>
            <w:r w:rsidRPr="00880B38">
              <w:rPr>
                <w:rFonts w:asciiTheme="minorHAnsi" w:hAnsiTheme="minorHAnsi"/>
                <w:sz w:val="22"/>
                <w:szCs w:val="22"/>
              </w:rPr>
              <w:t>oxymetr</w:t>
            </w:r>
            <w:proofErr w:type="spellEnd"/>
            <w:r w:rsidRPr="00880B38">
              <w:rPr>
                <w:rFonts w:asciiTheme="minorHAnsi" w:hAnsiTheme="minorHAnsi"/>
                <w:sz w:val="22"/>
                <w:szCs w:val="22"/>
              </w:rPr>
              <w:t xml:space="preserve"> - viz příloha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925" w:rsidRPr="00880B38" w:rsidRDefault="00086925" w:rsidP="0008692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86925" w:rsidRPr="00880B38" w:rsidRDefault="00086925" w:rsidP="0008692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086925" w:rsidRPr="00880B38" w:rsidTr="00CC34D2">
        <w:trPr>
          <w:trHeight w:val="315"/>
        </w:trPr>
        <w:tc>
          <w:tcPr>
            <w:tcW w:w="8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925" w:rsidRPr="00880B38" w:rsidRDefault="00086925" w:rsidP="0008692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11.9</w:t>
            </w:r>
          </w:p>
        </w:tc>
        <w:tc>
          <w:tcPr>
            <w:tcW w:w="2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925" w:rsidRPr="00880B38" w:rsidRDefault="00086925" w:rsidP="00086925">
            <w:pPr>
              <w:contextualSpacing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MR kompatibilní infuzní pumpa - viz příloha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925" w:rsidRPr="00880B38" w:rsidRDefault="00086925" w:rsidP="0008692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86925" w:rsidRPr="00880B38" w:rsidRDefault="00086925" w:rsidP="0008692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086925" w:rsidRPr="00880B38" w:rsidTr="00CC34D2">
        <w:trPr>
          <w:trHeight w:val="315"/>
        </w:trPr>
        <w:tc>
          <w:tcPr>
            <w:tcW w:w="8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925" w:rsidRPr="00880B38" w:rsidRDefault="00086925" w:rsidP="0008692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11.10</w:t>
            </w:r>
          </w:p>
        </w:tc>
        <w:tc>
          <w:tcPr>
            <w:tcW w:w="2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925" w:rsidRPr="00880B38" w:rsidRDefault="00086925" w:rsidP="00086925">
            <w:pPr>
              <w:contextualSpacing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MR kompatibilní  anesteziologický přístroj- viz příloha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925" w:rsidRPr="00880B38" w:rsidRDefault="00086925" w:rsidP="0008692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86925" w:rsidRPr="00880B38" w:rsidRDefault="00086925" w:rsidP="0008692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086925" w:rsidRPr="00880B38" w:rsidTr="00CC34D2">
        <w:trPr>
          <w:trHeight w:val="315"/>
        </w:trPr>
        <w:tc>
          <w:tcPr>
            <w:tcW w:w="8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925" w:rsidRPr="00880B38" w:rsidRDefault="00086925" w:rsidP="0008692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11.11</w:t>
            </w:r>
          </w:p>
        </w:tc>
        <w:tc>
          <w:tcPr>
            <w:tcW w:w="2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925" w:rsidRPr="00880B38" w:rsidRDefault="00086925" w:rsidP="00086925">
            <w:pPr>
              <w:contextualSpacing/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MR kompatibilní ventilátor transportní - viz příloha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925" w:rsidRPr="00880B38" w:rsidRDefault="00086925" w:rsidP="0008692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86925" w:rsidRPr="00880B38" w:rsidRDefault="00086925" w:rsidP="0008692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086925" w:rsidRPr="00880B38" w:rsidTr="00CC34D2">
        <w:trPr>
          <w:trHeight w:val="315"/>
        </w:trPr>
        <w:tc>
          <w:tcPr>
            <w:tcW w:w="8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925" w:rsidRPr="00880B38" w:rsidRDefault="00086925" w:rsidP="0008692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925" w:rsidRPr="00880B38" w:rsidRDefault="00086925" w:rsidP="00086925">
            <w:pPr>
              <w:contextualSpacing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925" w:rsidRPr="00880B38" w:rsidRDefault="00086925" w:rsidP="0008692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86925" w:rsidRPr="00880B38" w:rsidRDefault="00086925" w:rsidP="0008692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86925" w:rsidRPr="00880B38" w:rsidTr="00CC34D2">
        <w:trPr>
          <w:trHeight w:val="315"/>
        </w:trPr>
        <w:tc>
          <w:tcPr>
            <w:tcW w:w="82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5B9BD5" w:themeFill="accent1"/>
            <w:vAlign w:val="center"/>
          </w:tcPr>
          <w:p w:rsidR="00086925" w:rsidRPr="00880B38" w:rsidRDefault="00086925" w:rsidP="00086925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2837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5B9BD5" w:themeFill="accent1"/>
            <w:vAlign w:val="center"/>
          </w:tcPr>
          <w:p w:rsidR="00086925" w:rsidRPr="00880B38" w:rsidRDefault="00086925" w:rsidP="00086925">
            <w:pPr>
              <w:jc w:val="both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Další požadavky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5B9BD5" w:themeFill="accent1"/>
            <w:vAlign w:val="center"/>
          </w:tcPr>
          <w:p w:rsidR="00086925" w:rsidRPr="00880B38" w:rsidRDefault="00086925" w:rsidP="00086925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5B9BD5" w:themeFill="accent1"/>
            <w:vAlign w:val="center"/>
          </w:tcPr>
          <w:p w:rsidR="00086925" w:rsidRPr="00880B38" w:rsidRDefault="00086925" w:rsidP="00086925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  <w:tr w:rsidR="00086925" w:rsidRPr="00880B38" w:rsidTr="00CC34D2">
        <w:trPr>
          <w:trHeight w:val="315"/>
        </w:trPr>
        <w:tc>
          <w:tcPr>
            <w:tcW w:w="82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925" w:rsidRPr="00880B38" w:rsidRDefault="00086925" w:rsidP="0008692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12.1</w:t>
            </w:r>
          </w:p>
        </w:tc>
        <w:tc>
          <w:tcPr>
            <w:tcW w:w="2837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925" w:rsidRPr="00880B38" w:rsidRDefault="00086925" w:rsidP="00086925">
            <w:pPr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Požadavky na zaškolení: střed. personálu v délce 2 týdny, pro jejich rutinní samostatnou práci s přístrojem formou předinstalační stáže na pracovišti se stejným typem přístroje pro 2 RA.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925" w:rsidRPr="00880B38" w:rsidRDefault="00086925" w:rsidP="0008692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86925" w:rsidRPr="00880B38" w:rsidRDefault="00086925" w:rsidP="0008692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086925" w:rsidRPr="00880B38" w:rsidTr="00CC34D2">
        <w:trPr>
          <w:trHeight w:val="315"/>
        </w:trPr>
        <w:tc>
          <w:tcPr>
            <w:tcW w:w="82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925" w:rsidRPr="00880B38" w:rsidRDefault="00086925" w:rsidP="0008692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12.2</w:t>
            </w:r>
          </w:p>
        </w:tc>
        <w:tc>
          <w:tcPr>
            <w:tcW w:w="2837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925" w:rsidRPr="00880B38" w:rsidRDefault="00086925" w:rsidP="00086925">
            <w:pPr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Požadavky na zaškolení: lékařského personálu v délce 2 týdny pro jejich rutinní samostatnou práci stáž na pracovišti se stejným typem přístroje pro 2 lékaře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925" w:rsidRPr="00880B38" w:rsidRDefault="00086925" w:rsidP="0008692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86925" w:rsidRPr="00880B38" w:rsidRDefault="00086925" w:rsidP="0008692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086925" w:rsidRPr="00880B38" w:rsidTr="00CC34D2">
        <w:trPr>
          <w:trHeight w:val="315"/>
        </w:trPr>
        <w:tc>
          <w:tcPr>
            <w:tcW w:w="82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925" w:rsidRPr="00880B38" w:rsidRDefault="00086925" w:rsidP="0008692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12.3</w:t>
            </w:r>
          </w:p>
        </w:tc>
        <w:tc>
          <w:tcPr>
            <w:tcW w:w="2837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925" w:rsidRPr="00880B38" w:rsidRDefault="00086925" w:rsidP="00086925">
            <w:pPr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Aplikačního školení v celkové délce 4 týdny, komunikace v čj.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925" w:rsidRPr="00880B38" w:rsidRDefault="00086925" w:rsidP="0008692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86925" w:rsidRPr="00880B38" w:rsidRDefault="00086925" w:rsidP="0008692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086925" w:rsidRPr="00880B38" w:rsidTr="00CC34D2">
        <w:trPr>
          <w:trHeight w:val="315"/>
        </w:trPr>
        <w:tc>
          <w:tcPr>
            <w:tcW w:w="82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925" w:rsidRPr="00880B38" w:rsidRDefault="00086925" w:rsidP="0008692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12.4</w:t>
            </w:r>
          </w:p>
        </w:tc>
        <w:tc>
          <w:tcPr>
            <w:tcW w:w="2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925" w:rsidRPr="00880B38" w:rsidRDefault="00086925" w:rsidP="00086925">
            <w:pPr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Zapojení zařízení - instalační a testovací práce na zařízení vč. zapojení celého zař. do PACS a NIS systému nemocnice v rámci plné funkcionality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925" w:rsidRPr="00880B38" w:rsidRDefault="00086925" w:rsidP="0008692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86925" w:rsidRPr="00880B38" w:rsidRDefault="00086925" w:rsidP="0008692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  <w:tr w:rsidR="00086925" w:rsidRPr="00880B38" w:rsidTr="00CC34D2">
        <w:trPr>
          <w:trHeight w:val="315"/>
        </w:trPr>
        <w:tc>
          <w:tcPr>
            <w:tcW w:w="82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925" w:rsidRPr="00880B38" w:rsidRDefault="00086925" w:rsidP="0008692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12.5</w:t>
            </w:r>
          </w:p>
        </w:tc>
        <w:tc>
          <w:tcPr>
            <w:tcW w:w="2837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925" w:rsidRPr="00880B38" w:rsidRDefault="00086925" w:rsidP="00086925">
            <w:pPr>
              <w:rPr>
                <w:rFonts w:asciiTheme="minorHAnsi" w:hAnsiTheme="minorHAnsi"/>
                <w:sz w:val="22"/>
                <w:szCs w:val="22"/>
              </w:rPr>
            </w:pPr>
            <w:r w:rsidRPr="00880B38">
              <w:rPr>
                <w:rFonts w:asciiTheme="minorHAnsi" w:hAnsiTheme="minorHAnsi"/>
                <w:sz w:val="22"/>
                <w:szCs w:val="22"/>
              </w:rPr>
              <w:t>Literatura dle výběru v hodnotě 100 tis. Kč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925" w:rsidRPr="00880B38" w:rsidRDefault="00086925" w:rsidP="0008692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ano/ne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86925" w:rsidRPr="00880B38" w:rsidRDefault="00086925" w:rsidP="0008692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80B38">
              <w:rPr>
                <w:rFonts w:asciiTheme="minorHAnsi" w:hAnsiTheme="minorHAnsi" w:cs="Arial"/>
                <w:sz w:val="22"/>
                <w:szCs w:val="22"/>
              </w:rPr>
              <w:t>ano</w:t>
            </w:r>
          </w:p>
        </w:tc>
      </w:tr>
    </w:tbl>
    <w:p w:rsidR="00B74E1B" w:rsidRPr="005904B1" w:rsidRDefault="005A295A" w:rsidP="002248BC">
      <w:pPr>
        <w:pStyle w:val="3normal"/>
        <w:rPr>
          <w:sz w:val="20"/>
          <w:szCs w:val="20"/>
        </w:rPr>
      </w:pPr>
      <w:bookmarkStart w:id="0" w:name="_GoBack"/>
      <w:r w:rsidRPr="005904B1">
        <w:rPr>
          <w:sz w:val="20"/>
          <w:szCs w:val="20"/>
        </w:rPr>
        <w:t>Tab. 1-1</w:t>
      </w:r>
      <w:r w:rsidRPr="005904B1">
        <w:rPr>
          <w:sz w:val="20"/>
          <w:szCs w:val="20"/>
        </w:rPr>
        <w:tab/>
        <w:t xml:space="preserve">Technická specifikace </w:t>
      </w:r>
      <w:r w:rsidR="00BA6241" w:rsidRPr="005904B1">
        <w:rPr>
          <w:sz w:val="20"/>
          <w:szCs w:val="20"/>
        </w:rPr>
        <w:t>MR</w:t>
      </w:r>
    </w:p>
    <w:bookmarkEnd w:id="0"/>
    <w:p w:rsidR="008E7731" w:rsidRPr="00880B38" w:rsidRDefault="008E7731" w:rsidP="002248BC">
      <w:pPr>
        <w:pStyle w:val="3normal"/>
        <w:rPr>
          <w:color w:val="C00000"/>
          <w:sz w:val="20"/>
          <w:szCs w:val="20"/>
        </w:rPr>
      </w:pPr>
    </w:p>
    <w:p w:rsidR="003969D5" w:rsidRPr="00880B38" w:rsidRDefault="003969D5" w:rsidP="002248BC">
      <w:pPr>
        <w:pStyle w:val="3normal"/>
        <w:rPr>
          <w:b/>
        </w:rPr>
      </w:pPr>
      <w:r w:rsidRPr="00880B38">
        <w:rPr>
          <w:b/>
        </w:rPr>
        <w:t>Přílohy:</w:t>
      </w:r>
    </w:p>
    <w:p w:rsidR="003969D5" w:rsidRPr="00880B38" w:rsidRDefault="003969D5" w:rsidP="009F722D">
      <w:pPr>
        <w:spacing w:line="276" w:lineRule="auto"/>
        <w:rPr>
          <w:rFonts w:asciiTheme="minorHAnsi" w:hAnsiTheme="minorHAnsi" w:cs="Arial"/>
          <w:i/>
          <w:sz w:val="22"/>
          <w:szCs w:val="22"/>
        </w:rPr>
      </w:pPr>
      <w:r w:rsidRPr="00880B38">
        <w:rPr>
          <w:rFonts w:asciiTheme="minorHAnsi" w:hAnsiTheme="minorHAnsi" w:cs="Arial"/>
          <w:b/>
          <w:i/>
          <w:sz w:val="22"/>
          <w:szCs w:val="22"/>
        </w:rPr>
        <w:t>Anesteziologický přístroj do prostředí MR</w:t>
      </w:r>
    </w:p>
    <w:p w:rsidR="003969D5" w:rsidRPr="00880B38" w:rsidRDefault="00BB13A3" w:rsidP="00BB13A3">
      <w:pPr>
        <w:pStyle w:val="Odstavecseseznamem"/>
        <w:numPr>
          <w:ilvl w:val="3"/>
          <w:numId w:val="6"/>
        </w:numPr>
        <w:spacing w:line="276" w:lineRule="auto"/>
        <w:rPr>
          <w:rFonts w:asciiTheme="minorHAnsi" w:hAnsiTheme="minorHAnsi" w:cs="Arial"/>
        </w:rPr>
      </w:pPr>
      <w:r w:rsidRPr="00880B38">
        <w:rPr>
          <w:rFonts w:asciiTheme="minorHAnsi" w:hAnsiTheme="minorHAnsi" w:cs="Arial"/>
        </w:rPr>
        <w:t>přístroj určený k </w:t>
      </w:r>
      <w:proofErr w:type="spellStart"/>
      <w:r w:rsidRPr="00880B38">
        <w:rPr>
          <w:rFonts w:asciiTheme="minorHAnsi" w:hAnsiTheme="minorHAnsi" w:cs="Arial"/>
        </w:rPr>
        <w:t>sedaci</w:t>
      </w:r>
      <w:proofErr w:type="spellEnd"/>
      <w:r w:rsidRPr="00880B38">
        <w:rPr>
          <w:rFonts w:asciiTheme="minorHAnsi" w:hAnsiTheme="minorHAnsi" w:cs="Arial"/>
        </w:rPr>
        <w:t xml:space="preserve">, </w:t>
      </w:r>
      <w:r w:rsidR="003969D5" w:rsidRPr="00880B38">
        <w:rPr>
          <w:rFonts w:asciiTheme="minorHAnsi" w:hAnsiTheme="minorHAnsi" w:cs="Arial"/>
        </w:rPr>
        <w:t xml:space="preserve">anestezii a ventilaci novorozenců, dětí i dospělých pacientů při vyšetření </w:t>
      </w:r>
      <w:r w:rsidRPr="00880B38">
        <w:rPr>
          <w:rFonts w:asciiTheme="minorHAnsi" w:hAnsiTheme="minorHAnsi" w:cs="Arial"/>
        </w:rPr>
        <w:t xml:space="preserve">na přístroji </w:t>
      </w:r>
      <w:r w:rsidR="003969D5" w:rsidRPr="00880B38">
        <w:rPr>
          <w:rFonts w:asciiTheme="minorHAnsi" w:hAnsiTheme="minorHAnsi" w:cs="Arial"/>
        </w:rPr>
        <w:t>magnetické rezonance</w:t>
      </w:r>
    </w:p>
    <w:p w:rsidR="003969D5" w:rsidRPr="00880B38" w:rsidRDefault="003969D5" w:rsidP="00BB13A3">
      <w:pPr>
        <w:pStyle w:val="Odstavecseseznamem"/>
        <w:numPr>
          <w:ilvl w:val="3"/>
          <w:numId w:val="6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hAnsiTheme="minorHAnsi" w:cs="Arial"/>
        </w:rPr>
      </w:pPr>
      <w:r w:rsidRPr="00880B38">
        <w:rPr>
          <w:rFonts w:asciiTheme="minorHAnsi" w:hAnsiTheme="minorHAnsi" w:cs="Arial"/>
        </w:rPr>
        <w:t>Elektronicky řízený pneumatický ventilátor pro ventilaci dětí i dospělých</w:t>
      </w:r>
    </w:p>
    <w:p w:rsidR="003969D5" w:rsidRPr="00880B38" w:rsidRDefault="003969D5" w:rsidP="00BB13A3">
      <w:pPr>
        <w:pStyle w:val="Odstavecseseznamem"/>
        <w:numPr>
          <w:ilvl w:val="3"/>
          <w:numId w:val="6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hAnsiTheme="minorHAnsi" w:cs="Arial"/>
        </w:rPr>
      </w:pPr>
      <w:r w:rsidRPr="00880B38">
        <w:rPr>
          <w:rFonts w:asciiTheme="minorHAnsi" w:hAnsiTheme="minorHAnsi" w:cs="Arial"/>
        </w:rPr>
        <w:t>Ventilač</w:t>
      </w:r>
      <w:r w:rsidR="00BB13A3" w:rsidRPr="00880B38">
        <w:rPr>
          <w:rFonts w:asciiTheme="minorHAnsi" w:hAnsiTheme="minorHAnsi" w:cs="Arial"/>
        </w:rPr>
        <w:t>ní režimy: PCV, PSV, SIMV, Manuá</w:t>
      </w:r>
      <w:r w:rsidRPr="00880B38">
        <w:rPr>
          <w:rFonts w:asciiTheme="minorHAnsi" w:hAnsiTheme="minorHAnsi" w:cs="Arial"/>
        </w:rPr>
        <w:t>l, Spontánní</w:t>
      </w:r>
    </w:p>
    <w:p w:rsidR="003969D5" w:rsidRPr="00880B38" w:rsidRDefault="003969D5" w:rsidP="00BB13A3">
      <w:pPr>
        <w:pStyle w:val="Odstavecseseznamem"/>
        <w:numPr>
          <w:ilvl w:val="3"/>
          <w:numId w:val="6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hAnsiTheme="minorHAnsi" w:cs="Arial"/>
        </w:rPr>
      </w:pPr>
      <w:proofErr w:type="spellStart"/>
      <w:r w:rsidRPr="00880B38">
        <w:rPr>
          <w:rFonts w:asciiTheme="minorHAnsi" w:hAnsiTheme="minorHAnsi" w:cs="Arial"/>
        </w:rPr>
        <w:t>Tidal</w:t>
      </w:r>
      <w:proofErr w:type="spellEnd"/>
      <w:r w:rsidRPr="00880B38">
        <w:rPr>
          <w:rFonts w:asciiTheme="minorHAnsi" w:hAnsiTheme="minorHAnsi" w:cs="Arial"/>
        </w:rPr>
        <w:t xml:space="preserve"> </w:t>
      </w:r>
      <w:proofErr w:type="spellStart"/>
      <w:r w:rsidRPr="00880B38">
        <w:rPr>
          <w:rFonts w:asciiTheme="minorHAnsi" w:hAnsiTheme="minorHAnsi" w:cs="Arial"/>
        </w:rPr>
        <w:t>volume</w:t>
      </w:r>
      <w:proofErr w:type="spellEnd"/>
      <w:r w:rsidRPr="00880B38">
        <w:rPr>
          <w:rFonts w:asciiTheme="minorHAnsi" w:hAnsiTheme="minorHAnsi" w:cs="Arial"/>
        </w:rPr>
        <w:t xml:space="preserve"> (min. rozsah) 20 – 1.500 ml </w:t>
      </w:r>
    </w:p>
    <w:p w:rsidR="003969D5" w:rsidRPr="00880B38" w:rsidRDefault="003969D5" w:rsidP="00BB13A3">
      <w:pPr>
        <w:pStyle w:val="Odstavecseseznamem"/>
        <w:numPr>
          <w:ilvl w:val="3"/>
          <w:numId w:val="6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hAnsiTheme="minorHAnsi" w:cs="Arial"/>
        </w:rPr>
      </w:pPr>
      <w:r w:rsidRPr="00880B38">
        <w:rPr>
          <w:rFonts w:asciiTheme="minorHAnsi" w:hAnsiTheme="minorHAnsi" w:cs="Arial"/>
        </w:rPr>
        <w:t>Počet dechů (min. rozsah) 4 – 60 dechů/ min</w:t>
      </w:r>
    </w:p>
    <w:p w:rsidR="003969D5" w:rsidRPr="00880B38" w:rsidRDefault="003969D5" w:rsidP="00BB13A3">
      <w:pPr>
        <w:pStyle w:val="Odstavecseseznamem"/>
        <w:numPr>
          <w:ilvl w:val="3"/>
          <w:numId w:val="6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hAnsiTheme="minorHAnsi" w:cs="Arial"/>
        </w:rPr>
      </w:pPr>
      <w:r w:rsidRPr="00880B38">
        <w:rPr>
          <w:rFonts w:asciiTheme="minorHAnsi" w:hAnsiTheme="minorHAnsi" w:cs="Arial"/>
        </w:rPr>
        <w:t>PEEP, nastavitelný elektronicky (min. rozsah) 4 – 20 cm H</w:t>
      </w:r>
      <w:r w:rsidRPr="00880B38">
        <w:rPr>
          <w:rFonts w:asciiTheme="minorHAnsi" w:hAnsiTheme="minorHAnsi" w:cs="Arial"/>
          <w:vertAlign w:val="subscript"/>
        </w:rPr>
        <w:t>2</w:t>
      </w:r>
      <w:r w:rsidRPr="00880B38">
        <w:rPr>
          <w:rFonts w:asciiTheme="minorHAnsi" w:hAnsiTheme="minorHAnsi" w:cs="Arial"/>
        </w:rPr>
        <w:t>O</w:t>
      </w:r>
    </w:p>
    <w:p w:rsidR="003969D5" w:rsidRPr="00880B38" w:rsidRDefault="003969D5" w:rsidP="00BB13A3">
      <w:pPr>
        <w:pStyle w:val="Odstavecseseznamem"/>
        <w:numPr>
          <w:ilvl w:val="3"/>
          <w:numId w:val="6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hAnsiTheme="minorHAnsi" w:cs="Arial"/>
        </w:rPr>
      </w:pPr>
      <w:r w:rsidRPr="00880B38">
        <w:rPr>
          <w:rFonts w:asciiTheme="minorHAnsi" w:hAnsiTheme="minorHAnsi" w:cs="Arial"/>
        </w:rPr>
        <w:t>Nastavení I:E v rozsahu 2:1 nebo 3:1 až 1:4</w:t>
      </w:r>
    </w:p>
    <w:p w:rsidR="003969D5" w:rsidRPr="00880B38" w:rsidRDefault="003969D5" w:rsidP="00BB13A3">
      <w:pPr>
        <w:pStyle w:val="Odstavecseseznamem"/>
        <w:numPr>
          <w:ilvl w:val="3"/>
          <w:numId w:val="6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hAnsiTheme="minorHAnsi" w:cs="Arial"/>
        </w:rPr>
      </w:pPr>
      <w:r w:rsidRPr="00880B38">
        <w:rPr>
          <w:rFonts w:asciiTheme="minorHAnsi" w:hAnsiTheme="minorHAnsi" w:cs="Arial"/>
        </w:rPr>
        <w:t>Inspirační tlak PSV 5 – 50 hPa</w:t>
      </w:r>
    </w:p>
    <w:p w:rsidR="003969D5" w:rsidRPr="00880B38" w:rsidRDefault="003969D5" w:rsidP="00BB13A3">
      <w:pPr>
        <w:pStyle w:val="Odstavecseseznamem"/>
        <w:numPr>
          <w:ilvl w:val="3"/>
          <w:numId w:val="6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hAnsiTheme="minorHAnsi" w:cs="Arial"/>
        </w:rPr>
      </w:pPr>
      <w:r w:rsidRPr="00880B38">
        <w:rPr>
          <w:rFonts w:asciiTheme="minorHAnsi" w:hAnsiTheme="minorHAnsi" w:cs="Arial"/>
        </w:rPr>
        <w:t xml:space="preserve">Monitorace ventilačních parametrů: Tlak PEAK, </w:t>
      </w:r>
      <w:proofErr w:type="spellStart"/>
      <w:r w:rsidRPr="00880B38">
        <w:rPr>
          <w:rFonts w:asciiTheme="minorHAnsi" w:hAnsiTheme="minorHAnsi" w:cs="Arial"/>
        </w:rPr>
        <w:t>plateau</w:t>
      </w:r>
      <w:proofErr w:type="spellEnd"/>
      <w:r w:rsidRPr="00880B38">
        <w:rPr>
          <w:rFonts w:asciiTheme="minorHAnsi" w:hAnsiTheme="minorHAnsi" w:cs="Arial"/>
        </w:rPr>
        <w:t xml:space="preserve">, PEEP, </w:t>
      </w:r>
      <w:proofErr w:type="spellStart"/>
      <w:r w:rsidRPr="00880B38">
        <w:rPr>
          <w:rFonts w:asciiTheme="minorHAnsi" w:hAnsiTheme="minorHAnsi" w:cs="Arial"/>
        </w:rPr>
        <w:t>compliance</w:t>
      </w:r>
      <w:proofErr w:type="spellEnd"/>
      <w:r w:rsidRPr="00880B38">
        <w:rPr>
          <w:rFonts w:asciiTheme="minorHAnsi" w:hAnsiTheme="minorHAnsi" w:cs="Arial"/>
        </w:rPr>
        <w:t>, dechový a minutový objem, tlaková křivka a smyčky</w:t>
      </w:r>
    </w:p>
    <w:p w:rsidR="003969D5" w:rsidRPr="00880B38" w:rsidRDefault="003969D5" w:rsidP="00BB13A3">
      <w:pPr>
        <w:pStyle w:val="Odstavecseseznamem"/>
        <w:numPr>
          <w:ilvl w:val="3"/>
          <w:numId w:val="6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hAnsiTheme="minorHAnsi" w:cs="Arial"/>
        </w:rPr>
      </w:pPr>
      <w:r w:rsidRPr="00880B38">
        <w:rPr>
          <w:rFonts w:asciiTheme="minorHAnsi" w:hAnsiTheme="minorHAnsi" w:cs="Arial"/>
        </w:rPr>
        <w:t>Jednoduché přepnutí ruční a řízené ventilace jedním ovládacím prvkem</w:t>
      </w:r>
    </w:p>
    <w:p w:rsidR="003969D5" w:rsidRPr="00880B38" w:rsidRDefault="003969D5" w:rsidP="00BB13A3">
      <w:pPr>
        <w:pStyle w:val="Odstavecseseznamem"/>
        <w:numPr>
          <w:ilvl w:val="3"/>
          <w:numId w:val="6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hAnsiTheme="minorHAnsi" w:cs="Arial"/>
        </w:rPr>
      </w:pPr>
      <w:proofErr w:type="spellStart"/>
      <w:r w:rsidRPr="00880B38">
        <w:rPr>
          <w:rFonts w:asciiTheme="minorHAnsi" w:hAnsiTheme="minorHAnsi" w:cs="Arial"/>
        </w:rPr>
        <w:t>Self</w:t>
      </w:r>
      <w:proofErr w:type="spellEnd"/>
      <w:r w:rsidRPr="00880B38">
        <w:rPr>
          <w:rFonts w:asciiTheme="minorHAnsi" w:hAnsiTheme="minorHAnsi" w:cs="Arial"/>
        </w:rPr>
        <w:t xml:space="preserve"> test</w:t>
      </w:r>
    </w:p>
    <w:p w:rsidR="003969D5" w:rsidRPr="00880B38" w:rsidRDefault="003969D5" w:rsidP="00BB13A3">
      <w:pPr>
        <w:pStyle w:val="Odstavecseseznamem"/>
        <w:numPr>
          <w:ilvl w:val="3"/>
          <w:numId w:val="6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hAnsiTheme="minorHAnsi" w:cs="Arial"/>
        </w:rPr>
      </w:pPr>
      <w:r w:rsidRPr="00880B38">
        <w:rPr>
          <w:rFonts w:asciiTheme="minorHAnsi" w:hAnsiTheme="minorHAnsi" w:cs="Arial"/>
        </w:rPr>
        <w:t xml:space="preserve">Možnost urgentního uvedení přístroje do provozu a zapnutí režimu </w:t>
      </w:r>
      <w:proofErr w:type="spellStart"/>
      <w:r w:rsidRPr="00880B38">
        <w:rPr>
          <w:rFonts w:asciiTheme="minorHAnsi" w:hAnsiTheme="minorHAnsi" w:cs="Arial"/>
        </w:rPr>
        <w:t>standby</w:t>
      </w:r>
      <w:proofErr w:type="spellEnd"/>
    </w:p>
    <w:p w:rsidR="003969D5" w:rsidRPr="00880B38" w:rsidRDefault="003969D5" w:rsidP="00BB13A3">
      <w:pPr>
        <w:pStyle w:val="Odstavecseseznamem"/>
        <w:numPr>
          <w:ilvl w:val="3"/>
          <w:numId w:val="6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hAnsiTheme="minorHAnsi" w:cs="Arial"/>
        </w:rPr>
      </w:pPr>
      <w:r w:rsidRPr="00880B38">
        <w:rPr>
          <w:rFonts w:asciiTheme="minorHAnsi" w:hAnsiTheme="minorHAnsi" w:cs="Arial"/>
        </w:rPr>
        <w:t>Připojení k centrálnímu rozvodu plynů – O</w:t>
      </w:r>
      <w:r w:rsidRPr="00880B38">
        <w:rPr>
          <w:rFonts w:asciiTheme="minorHAnsi" w:hAnsiTheme="minorHAnsi" w:cs="Arial"/>
          <w:vertAlign w:val="subscript"/>
        </w:rPr>
        <w:t>2</w:t>
      </w:r>
      <w:r w:rsidRPr="00880B38">
        <w:rPr>
          <w:rFonts w:asciiTheme="minorHAnsi" w:hAnsiTheme="minorHAnsi" w:cs="Arial"/>
        </w:rPr>
        <w:t>, N</w:t>
      </w:r>
      <w:r w:rsidRPr="00880B38">
        <w:rPr>
          <w:rFonts w:asciiTheme="minorHAnsi" w:hAnsiTheme="minorHAnsi" w:cs="Arial"/>
          <w:vertAlign w:val="subscript"/>
        </w:rPr>
        <w:t>2</w:t>
      </w:r>
      <w:r w:rsidRPr="00880B38">
        <w:rPr>
          <w:rFonts w:asciiTheme="minorHAnsi" w:hAnsiTheme="minorHAnsi" w:cs="Arial"/>
        </w:rPr>
        <w:t>O, vzduch</w:t>
      </w:r>
    </w:p>
    <w:p w:rsidR="003969D5" w:rsidRPr="00880B38" w:rsidRDefault="003969D5" w:rsidP="00BB13A3">
      <w:pPr>
        <w:pStyle w:val="Odstavecseseznamem"/>
        <w:numPr>
          <w:ilvl w:val="3"/>
          <w:numId w:val="6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hAnsiTheme="minorHAnsi" w:cs="Arial"/>
        </w:rPr>
      </w:pPr>
      <w:r w:rsidRPr="00880B38">
        <w:rPr>
          <w:rFonts w:asciiTheme="minorHAnsi" w:hAnsiTheme="minorHAnsi" w:cs="Arial"/>
        </w:rPr>
        <w:t xml:space="preserve">Pacientský okruh lehce odnímatelný, plně </w:t>
      </w:r>
      <w:proofErr w:type="spellStart"/>
      <w:r w:rsidRPr="00880B38">
        <w:rPr>
          <w:rFonts w:asciiTheme="minorHAnsi" w:hAnsiTheme="minorHAnsi" w:cs="Arial"/>
        </w:rPr>
        <w:t>autoklávovatelný</w:t>
      </w:r>
      <w:proofErr w:type="spellEnd"/>
    </w:p>
    <w:p w:rsidR="003969D5" w:rsidRPr="00880B38" w:rsidRDefault="003969D5" w:rsidP="00BB13A3">
      <w:pPr>
        <w:pStyle w:val="Odstavecseseznamem"/>
        <w:numPr>
          <w:ilvl w:val="3"/>
          <w:numId w:val="6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hAnsiTheme="minorHAnsi" w:cs="Arial"/>
        </w:rPr>
      </w:pPr>
      <w:proofErr w:type="spellStart"/>
      <w:r w:rsidRPr="00880B38">
        <w:rPr>
          <w:rFonts w:asciiTheme="minorHAnsi" w:hAnsiTheme="minorHAnsi" w:cs="Arial"/>
        </w:rPr>
        <w:t>Absorber</w:t>
      </w:r>
      <w:proofErr w:type="spellEnd"/>
      <w:r w:rsidRPr="00880B38">
        <w:rPr>
          <w:rFonts w:asciiTheme="minorHAnsi" w:hAnsiTheme="minorHAnsi" w:cs="Arial"/>
        </w:rPr>
        <w:t xml:space="preserve"> CO</w:t>
      </w:r>
      <w:r w:rsidRPr="00880B38">
        <w:rPr>
          <w:rFonts w:asciiTheme="minorHAnsi" w:hAnsiTheme="minorHAnsi" w:cs="Arial"/>
          <w:vertAlign w:val="subscript"/>
        </w:rPr>
        <w:t>2</w:t>
      </w:r>
      <w:r w:rsidRPr="00880B38">
        <w:rPr>
          <w:rFonts w:asciiTheme="minorHAnsi" w:hAnsiTheme="minorHAnsi" w:cs="Arial"/>
        </w:rPr>
        <w:t xml:space="preserve"> snadno vyjímatelný a doplnitelný, </w:t>
      </w:r>
      <w:proofErr w:type="spellStart"/>
      <w:r w:rsidRPr="00880B38">
        <w:rPr>
          <w:rFonts w:asciiTheme="minorHAnsi" w:hAnsiTheme="minorHAnsi" w:cs="Arial"/>
        </w:rPr>
        <w:t>autoklávovatelná</w:t>
      </w:r>
      <w:proofErr w:type="spellEnd"/>
      <w:r w:rsidRPr="00880B38">
        <w:rPr>
          <w:rFonts w:asciiTheme="minorHAnsi" w:hAnsiTheme="minorHAnsi" w:cs="Arial"/>
        </w:rPr>
        <w:t xml:space="preserve"> nádoba absorbéru CO</w:t>
      </w:r>
      <w:r w:rsidRPr="00880B38">
        <w:rPr>
          <w:rFonts w:asciiTheme="minorHAnsi" w:hAnsiTheme="minorHAnsi" w:cs="Arial"/>
          <w:vertAlign w:val="subscript"/>
        </w:rPr>
        <w:t>2</w:t>
      </w:r>
    </w:p>
    <w:p w:rsidR="003969D5" w:rsidRPr="00880B38" w:rsidRDefault="003969D5" w:rsidP="00BB13A3">
      <w:pPr>
        <w:pStyle w:val="Odstavecseseznamem"/>
        <w:numPr>
          <w:ilvl w:val="3"/>
          <w:numId w:val="6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hAnsiTheme="minorHAnsi" w:cs="Arial"/>
        </w:rPr>
      </w:pPr>
      <w:r w:rsidRPr="00880B38">
        <w:rPr>
          <w:rFonts w:asciiTheme="minorHAnsi" w:hAnsiTheme="minorHAnsi" w:cs="Arial"/>
        </w:rPr>
        <w:lastRenderedPageBreak/>
        <w:t>Průtokoměry O2, N2O a vzduchu se systémem zamezujícím vytvoření hypoxic</w:t>
      </w:r>
      <w:r w:rsidR="00BB13A3" w:rsidRPr="00880B38">
        <w:rPr>
          <w:rFonts w:asciiTheme="minorHAnsi" w:hAnsiTheme="minorHAnsi" w:cs="Arial"/>
        </w:rPr>
        <w:t>ké směsi a elektronickým vypínán</w:t>
      </w:r>
      <w:r w:rsidRPr="00880B38">
        <w:rPr>
          <w:rFonts w:asciiTheme="minorHAnsi" w:hAnsiTheme="minorHAnsi" w:cs="Arial"/>
        </w:rPr>
        <w:t>ím</w:t>
      </w:r>
    </w:p>
    <w:p w:rsidR="003969D5" w:rsidRPr="00880B38" w:rsidRDefault="003969D5" w:rsidP="00BB13A3">
      <w:pPr>
        <w:pStyle w:val="Odstavecseseznamem"/>
        <w:numPr>
          <w:ilvl w:val="3"/>
          <w:numId w:val="6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hAnsiTheme="minorHAnsi" w:cs="Arial"/>
        </w:rPr>
      </w:pPr>
      <w:r w:rsidRPr="00880B38">
        <w:rPr>
          <w:rFonts w:asciiTheme="minorHAnsi" w:hAnsiTheme="minorHAnsi" w:cs="Arial"/>
        </w:rPr>
        <w:t xml:space="preserve">Lišta </w:t>
      </w:r>
      <w:proofErr w:type="spellStart"/>
      <w:r w:rsidRPr="00880B38">
        <w:rPr>
          <w:rFonts w:asciiTheme="minorHAnsi" w:hAnsiTheme="minorHAnsi" w:cs="Arial"/>
        </w:rPr>
        <w:t>Selectatec</w:t>
      </w:r>
      <w:proofErr w:type="spellEnd"/>
      <w:r w:rsidRPr="00880B38">
        <w:rPr>
          <w:rFonts w:asciiTheme="minorHAnsi" w:hAnsiTheme="minorHAnsi" w:cs="Arial"/>
        </w:rPr>
        <w:t xml:space="preserve"> pro připojení 2 odpařovačů s jištěním proti nechtěné současné aplikaci </w:t>
      </w:r>
    </w:p>
    <w:p w:rsidR="003969D5" w:rsidRPr="00880B38" w:rsidRDefault="003969D5" w:rsidP="00BB13A3">
      <w:pPr>
        <w:pStyle w:val="Odstavecseseznamem"/>
        <w:numPr>
          <w:ilvl w:val="3"/>
          <w:numId w:val="6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hAnsiTheme="minorHAnsi" w:cs="Arial"/>
        </w:rPr>
      </w:pPr>
      <w:r w:rsidRPr="00880B38">
        <w:rPr>
          <w:rFonts w:asciiTheme="minorHAnsi" w:hAnsiTheme="minorHAnsi" w:cs="Arial"/>
        </w:rPr>
        <w:t xml:space="preserve">Odpařovače TEC kompatibilní MRI </w:t>
      </w:r>
      <w:proofErr w:type="spellStart"/>
      <w:r w:rsidRPr="00880B38">
        <w:rPr>
          <w:rFonts w:asciiTheme="minorHAnsi" w:hAnsiTheme="minorHAnsi" w:cs="Arial"/>
        </w:rPr>
        <w:t>Izofluran</w:t>
      </w:r>
      <w:proofErr w:type="spellEnd"/>
      <w:r w:rsidRPr="00880B38">
        <w:rPr>
          <w:rFonts w:asciiTheme="minorHAnsi" w:hAnsiTheme="minorHAnsi" w:cs="Arial"/>
        </w:rPr>
        <w:t xml:space="preserve"> a TEC kompatibilní </w:t>
      </w:r>
      <w:proofErr w:type="spellStart"/>
      <w:r w:rsidRPr="00880B38">
        <w:rPr>
          <w:rFonts w:asciiTheme="minorHAnsi" w:hAnsiTheme="minorHAnsi" w:cs="Arial"/>
        </w:rPr>
        <w:t>Sevofluran</w:t>
      </w:r>
      <w:proofErr w:type="spellEnd"/>
    </w:p>
    <w:p w:rsidR="003969D5" w:rsidRPr="00880B38" w:rsidRDefault="003969D5" w:rsidP="00BB13A3">
      <w:pPr>
        <w:pStyle w:val="Odstavecseseznamem"/>
        <w:numPr>
          <w:ilvl w:val="3"/>
          <w:numId w:val="6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hAnsiTheme="minorHAnsi" w:cs="Arial"/>
        </w:rPr>
      </w:pPr>
      <w:r w:rsidRPr="00880B38">
        <w:rPr>
          <w:rFonts w:asciiTheme="minorHAnsi" w:hAnsiTheme="minorHAnsi" w:cs="Arial"/>
        </w:rPr>
        <w:t>Odvod přebytečných plynů do centrálního odsávání</w:t>
      </w:r>
    </w:p>
    <w:p w:rsidR="003969D5" w:rsidRPr="00880B38" w:rsidRDefault="003969D5" w:rsidP="00BB13A3">
      <w:pPr>
        <w:pStyle w:val="Odstavecseseznamem"/>
        <w:numPr>
          <w:ilvl w:val="3"/>
          <w:numId w:val="6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hAnsiTheme="minorHAnsi" w:cs="Arial"/>
        </w:rPr>
      </w:pPr>
      <w:r w:rsidRPr="00880B38">
        <w:rPr>
          <w:rFonts w:asciiTheme="minorHAnsi" w:hAnsiTheme="minorHAnsi" w:cs="Arial"/>
        </w:rPr>
        <w:t>Externí průtokoměr kyslíku</w:t>
      </w:r>
    </w:p>
    <w:p w:rsidR="003969D5" w:rsidRPr="00880B38" w:rsidRDefault="003969D5" w:rsidP="00BB13A3">
      <w:pPr>
        <w:pStyle w:val="Odstavecseseznamem"/>
        <w:numPr>
          <w:ilvl w:val="3"/>
          <w:numId w:val="6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hAnsiTheme="minorHAnsi" w:cs="Arial"/>
        </w:rPr>
      </w:pPr>
      <w:r w:rsidRPr="00880B38">
        <w:rPr>
          <w:rFonts w:asciiTheme="minorHAnsi" w:hAnsiTheme="minorHAnsi" w:cs="Arial"/>
        </w:rPr>
        <w:t>Systém akustických a optických alarmů (alarmy min. pro funkce: tlak a objem a pokles O</w:t>
      </w:r>
      <w:r w:rsidRPr="00880B38">
        <w:rPr>
          <w:rFonts w:asciiTheme="minorHAnsi" w:hAnsiTheme="minorHAnsi" w:cs="Arial"/>
          <w:vertAlign w:val="subscript"/>
        </w:rPr>
        <w:t>2</w:t>
      </w:r>
      <w:r w:rsidRPr="00880B38">
        <w:rPr>
          <w:rFonts w:asciiTheme="minorHAnsi" w:hAnsiTheme="minorHAnsi" w:cs="Arial"/>
        </w:rPr>
        <w:t>, stav baterie)</w:t>
      </w:r>
    </w:p>
    <w:p w:rsidR="003969D5" w:rsidRPr="00880B38" w:rsidRDefault="003969D5" w:rsidP="00BB13A3">
      <w:pPr>
        <w:pStyle w:val="Odstavecseseznamem"/>
        <w:numPr>
          <w:ilvl w:val="3"/>
          <w:numId w:val="6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hAnsiTheme="minorHAnsi" w:cs="Arial"/>
        </w:rPr>
      </w:pPr>
      <w:r w:rsidRPr="00880B38">
        <w:rPr>
          <w:rFonts w:asciiTheme="minorHAnsi" w:hAnsiTheme="minorHAnsi" w:cs="Arial"/>
        </w:rPr>
        <w:t>Monitorace tlaků v rozvodu</w:t>
      </w:r>
    </w:p>
    <w:p w:rsidR="003969D5" w:rsidRPr="00880B38" w:rsidRDefault="003969D5" w:rsidP="00BB13A3">
      <w:pPr>
        <w:pStyle w:val="Odstavecseseznamem"/>
        <w:numPr>
          <w:ilvl w:val="3"/>
          <w:numId w:val="6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hAnsiTheme="minorHAnsi" w:cs="Arial"/>
        </w:rPr>
      </w:pPr>
      <w:r w:rsidRPr="00880B38">
        <w:rPr>
          <w:rFonts w:asciiTheme="minorHAnsi" w:hAnsiTheme="minorHAnsi" w:cs="Arial"/>
        </w:rPr>
        <w:t>AGSS cca 30 – 40 l/ min</w:t>
      </w:r>
    </w:p>
    <w:p w:rsidR="003969D5" w:rsidRPr="00880B38" w:rsidRDefault="003969D5" w:rsidP="00BB13A3">
      <w:pPr>
        <w:pStyle w:val="Odstavecseseznamem"/>
        <w:numPr>
          <w:ilvl w:val="3"/>
          <w:numId w:val="6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hAnsiTheme="minorHAnsi" w:cs="Arial"/>
        </w:rPr>
      </w:pPr>
      <w:r w:rsidRPr="00880B38">
        <w:rPr>
          <w:rFonts w:asciiTheme="minorHAnsi" w:hAnsiTheme="minorHAnsi" w:cs="Arial"/>
        </w:rPr>
        <w:t>Integrovaná odsávačka pro odsávání sekretu z bronchů</w:t>
      </w:r>
    </w:p>
    <w:p w:rsidR="003969D5" w:rsidRPr="00880B38" w:rsidRDefault="003969D5" w:rsidP="00BB13A3">
      <w:pPr>
        <w:pStyle w:val="Odstavecseseznamem"/>
        <w:numPr>
          <w:ilvl w:val="3"/>
          <w:numId w:val="6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hAnsiTheme="minorHAnsi" w:cs="Arial"/>
        </w:rPr>
      </w:pPr>
      <w:r w:rsidRPr="00880B38">
        <w:rPr>
          <w:rFonts w:asciiTheme="minorHAnsi" w:hAnsiTheme="minorHAnsi" w:cs="Arial"/>
        </w:rPr>
        <w:t xml:space="preserve">Dobíjecí baterie s kapacitou min. 30 minut plného provozu při výpadku el. </w:t>
      </w:r>
      <w:proofErr w:type="gramStart"/>
      <w:r w:rsidRPr="00880B38">
        <w:rPr>
          <w:rFonts w:asciiTheme="minorHAnsi" w:hAnsiTheme="minorHAnsi" w:cs="Arial"/>
        </w:rPr>
        <w:t>sítě</w:t>
      </w:r>
      <w:proofErr w:type="gramEnd"/>
    </w:p>
    <w:p w:rsidR="003969D5" w:rsidRPr="00880B38" w:rsidRDefault="003969D5" w:rsidP="00BB13A3">
      <w:pPr>
        <w:pStyle w:val="Odstavecseseznamem"/>
        <w:numPr>
          <w:ilvl w:val="3"/>
          <w:numId w:val="6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hAnsiTheme="minorHAnsi" w:cs="Arial"/>
        </w:rPr>
      </w:pPr>
      <w:r w:rsidRPr="00880B38">
        <w:rPr>
          <w:rFonts w:asciiTheme="minorHAnsi" w:hAnsiTheme="minorHAnsi" w:cs="Arial"/>
        </w:rPr>
        <w:t>Kompatibilita do 3T, min</w:t>
      </w:r>
      <w:r w:rsidR="004F2992" w:rsidRPr="00880B38">
        <w:rPr>
          <w:rFonts w:asciiTheme="minorHAnsi" w:hAnsiTheme="minorHAnsi" w:cs="Arial"/>
        </w:rPr>
        <w:t>.</w:t>
      </w:r>
      <w:r w:rsidRPr="00880B38">
        <w:rPr>
          <w:rFonts w:asciiTheme="minorHAnsi" w:hAnsiTheme="minorHAnsi" w:cs="Arial"/>
        </w:rPr>
        <w:t xml:space="preserve"> 400 Gauss</w:t>
      </w:r>
    </w:p>
    <w:p w:rsidR="003969D5" w:rsidRPr="00880B38" w:rsidRDefault="003969D5" w:rsidP="00BB13A3">
      <w:pPr>
        <w:pStyle w:val="Odstavecseseznamem"/>
        <w:numPr>
          <w:ilvl w:val="3"/>
          <w:numId w:val="6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hAnsiTheme="minorHAnsi" w:cs="Arial"/>
        </w:rPr>
      </w:pPr>
      <w:r w:rsidRPr="00880B38">
        <w:rPr>
          <w:rFonts w:asciiTheme="minorHAnsi" w:hAnsiTheme="minorHAnsi" w:cs="Arial"/>
        </w:rPr>
        <w:t>Přístroj pojízdný s možností aretace</w:t>
      </w:r>
    </w:p>
    <w:p w:rsidR="003969D5" w:rsidRPr="00880B38" w:rsidRDefault="003969D5" w:rsidP="00BB13A3">
      <w:pPr>
        <w:pStyle w:val="Odstavecseseznamem"/>
        <w:numPr>
          <w:ilvl w:val="3"/>
          <w:numId w:val="6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hAnsiTheme="minorHAnsi" w:cs="Arial"/>
        </w:rPr>
      </w:pPr>
      <w:r w:rsidRPr="00880B38">
        <w:rPr>
          <w:rFonts w:asciiTheme="minorHAnsi" w:hAnsiTheme="minorHAnsi" w:cs="Arial"/>
        </w:rPr>
        <w:t xml:space="preserve">Pracovní plocha na dokumenty </w:t>
      </w:r>
    </w:p>
    <w:p w:rsidR="003969D5" w:rsidRPr="00880B38" w:rsidRDefault="003969D5" w:rsidP="002248BC">
      <w:pPr>
        <w:pStyle w:val="3normal"/>
        <w:rPr>
          <w:rFonts w:asciiTheme="minorHAnsi" w:hAnsiTheme="minorHAnsi"/>
        </w:rPr>
      </w:pPr>
    </w:p>
    <w:p w:rsidR="009F722D" w:rsidRPr="00880B38" w:rsidRDefault="009F722D" w:rsidP="00BB13A3">
      <w:pPr>
        <w:spacing w:after="121" w:line="259" w:lineRule="auto"/>
        <w:ind w:right="290"/>
        <w:rPr>
          <w:rFonts w:asciiTheme="minorHAnsi" w:hAnsiTheme="minorHAnsi"/>
          <w:b/>
          <w:sz w:val="22"/>
          <w:szCs w:val="22"/>
        </w:rPr>
      </w:pPr>
      <w:r w:rsidRPr="00880B38">
        <w:rPr>
          <w:rFonts w:asciiTheme="minorHAnsi" w:hAnsiTheme="minorHAnsi"/>
          <w:b/>
          <w:i/>
          <w:sz w:val="22"/>
          <w:szCs w:val="22"/>
        </w:rPr>
        <w:t xml:space="preserve">Transportní ventilátor do prostředí MR </w:t>
      </w:r>
    </w:p>
    <w:p w:rsidR="009F722D" w:rsidRPr="00880B38" w:rsidRDefault="00BB13A3" w:rsidP="00BB13A3">
      <w:pPr>
        <w:numPr>
          <w:ilvl w:val="0"/>
          <w:numId w:val="7"/>
        </w:numPr>
        <w:spacing w:after="4" w:line="270" w:lineRule="auto"/>
        <w:rPr>
          <w:rFonts w:asciiTheme="minorHAnsi" w:hAnsiTheme="minorHAnsi"/>
          <w:sz w:val="22"/>
          <w:szCs w:val="22"/>
        </w:rPr>
      </w:pPr>
      <w:r w:rsidRPr="00880B38">
        <w:rPr>
          <w:rFonts w:asciiTheme="minorHAnsi" w:hAnsiTheme="minorHAnsi"/>
          <w:sz w:val="22"/>
          <w:szCs w:val="22"/>
        </w:rPr>
        <w:t>přenosný</w:t>
      </w:r>
      <w:r w:rsidR="009F722D" w:rsidRPr="00880B38">
        <w:rPr>
          <w:rFonts w:asciiTheme="minorHAnsi" w:hAnsiTheme="minorHAnsi"/>
          <w:sz w:val="22"/>
          <w:szCs w:val="22"/>
        </w:rPr>
        <w:t xml:space="preserve"> plicní ventilátor pro použití v prostředí magnetické rezonance</w:t>
      </w:r>
      <w:r w:rsidRPr="00880B38">
        <w:rPr>
          <w:rFonts w:asciiTheme="minorHAnsi" w:hAnsiTheme="minorHAnsi"/>
          <w:sz w:val="22"/>
          <w:szCs w:val="22"/>
        </w:rPr>
        <w:t xml:space="preserve"> až</w:t>
      </w:r>
      <w:r w:rsidR="009F722D" w:rsidRPr="00880B38">
        <w:rPr>
          <w:rFonts w:asciiTheme="minorHAnsi" w:hAnsiTheme="minorHAnsi"/>
          <w:sz w:val="22"/>
          <w:szCs w:val="22"/>
        </w:rPr>
        <w:t xml:space="preserve"> 3T </w:t>
      </w:r>
    </w:p>
    <w:p w:rsidR="009F722D" w:rsidRPr="00880B38" w:rsidRDefault="009F722D" w:rsidP="00BB13A3">
      <w:pPr>
        <w:numPr>
          <w:ilvl w:val="0"/>
          <w:numId w:val="7"/>
        </w:numPr>
        <w:spacing w:after="4" w:line="270" w:lineRule="auto"/>
        <w:rPr>
          <w:rFonts w:asciiTheme="minorHAnsi" w:hAnsiTheme="minorHAnsi"/>
          <w:sz w:val="22"/>
          <w:szCs w:val="22"/>
        </w:rPr>
      </w:pPr>
      <w:r w:rsidRPr="00880B38">
        <w:rPr>
          <w:rFonts w:asciiTheme="minorHAnsi" w:hAnsiTheme="minorHAnsi"/>
          <w:sz w:val="22"/>
          <w:szCs w:val="22"/>
        </w:rPr>
        <w:t xml:space="preserve">Plicní ventilátor určený pro všechny věkové kategorie </w:t>
      </w:r>
    </w:p>
    <w:p w:rsidR="009F722D" w:rsidRPr="00880B38" w:rsidRDefault="009F722D" w:rsidP="00BB13A3">
      <w:pPr>
        <w:numPr>
          <w:ilvl w:val="0"/>
          <w:numId w:val="7"/>
        </w:numPr>
        <w:spacing w:after="4" w:line="270" w:lineRule="auto"/>
        <w:rPr>
          <w:rFonts w:asciiTheme="minorHAnsi" w:hAnsiTheme="minorHAnsi"/>
          <w:sz w:val="22"/>
          <w:szCs w:val="22"/>
        </w:rPr>
      </w:pPr>
      <w:r w:rsidRPr="00880B38">
        <w:rPr>
          <w:rFonts w:asciiTheme="minorHAnsi" w:hAnsiTheme="minorHAnsi"/>
          <w:sz w:val="22"/>
          <w:szCs w:val="22"/>
        </w:rPr>
        <w:t>Provoz bez nutnosti připojení ke zdroji elektrické energie – provoz pouze připojením ke zdroji O2, nebo na záložní baterii</w:t>
      </w:r>
    </w:p>
    <w:p w:rsidR="009F722D" w:rsidRPr="00880B38" w:rsidRDefault="009F722D" w:rsidP="00BB13A3">
      <w:pPr>
        <w:numPr>
          <w:ilvl w:val="0"/>
          <w:numId w:val="7"/>
        </w:numPr>
        <w:spacing w:after="4" w:line="270" w:lineRule="auto"/>
        <w:rPr>
          <w:rFonts w:asciiTheme="minorHAnsi" w:hAnsiTheme="minorHAnsi"/>
          <w:sz w:val="22"/>
          <w:szCs w:val="22"/>
        </w:rPr>
      </w:pPr>
      <w:r w:rsidRPr="00880B38">
        <w:rPr>
          <w:rFonts w:asciiTheme="minorHAnsi" w:hAnsiTheme="minorHAnsi"/>
          <w:sz w:val="22"/>
          <w:szCs w:val="22"/>
        </w:rPr>
        <w:t xml:space="preserve">Nastavitelný dechový objem min. 70 – 1300 ml </w:t>
      </w:r>
    </w:p>
    <w:p w:rsidR="009F722D" w:rsidRPr="00880B38" w:rsidRDefault="009F722D" w:rsidP="00BB13A3">
      <w:pPr>
        <w:numPr>
          <w:ilvl w:val="0"/>
          <w:numId w:val="7"/>
        </w:numPr>
        <w:spacing w:after="4" w:line="270" w:lineRule="auto"/>
        <w:rPr>
          <w:rFonts w:asciiTheme="minorHAnsi" w:hAnsiTheme="minorHAnsi"/>
          <w:sz w:val="22"/>
          <w:szCs w:val="22"/>
        </w:rPr>
      </w:pPr>
      <w:r w:rsidRPr="00880B38">
        <w:rPr>
          <w:rFonts w:asciiTheme="minorHAnsi" w:hAnsiTheme="minorHAnsi"/>
          <w:sz w:val="22"/>
          <w:szCs w:val="22"/>
        </w:rPr>
        <w:t xml:space="preserve">Nastavitelná dechová frekvence min. 8 – 40 dechů/min </w:t>
      </w:r>
    </w:p>
    <w:p w:rsidR="009F722D" w:rsidRPr="00880B38" w:rsidRDefault="009F722D" w:rsidP="00BB13A3">
      <w:pPr>
        <w:pStyle w:val="Odstavecseseznamem"/>
        <w:numPr>
          <w:ilvl w:val="0"/>
          <w:numId w:val="5"/>
        </w:numPr>
        <w:rPr>
          <w:rFonts w:asciiTheme="minorHAnsi" w:hAnsiTheme="minorHAnsi"/>
        </w:rPr>
      </w:pPr>
      <w:r w:rsidRPr="00880B38">
        <w:rPr>
          <w:rFonts w:asciiTheme="minorHAnsi" w:hAnsiTheme="minorHAnsi"/>
        </w:rPr>
        <w:t xml:space="preserve">Tlakové omezení min. v rozsahu 20 – 60 cm H2O </w:t>
      </w:r>
    </w:p>
    <w:p w:rsidR="009F722D" w:rsidRPr="00880B38" w:rsidRDefault="009F722D" w:rsidP="00BB13A3">
      <w:pPr>
        <w:numPr>
          <w:ilvl w:val="0"/>
          <w:numId w:val="7"/>
        </w:numPr>
        <w:spacing w:after="4" w:line="270" w:lineRule="auto"/>
        <w:rPr>
          <w:rFonts w:asciiTheme="minorHAnsi" w:hAnsiTheme="minorHAnsi"/>
          <w:sz w:val="22"/>
          <w:szCs w:val="22"/>
        </w:rPr>
      </w:pPr>
      <w:r w:rsidRPr="00880B38">
        <w:rPr>
          <w:rFonts w:asciiTheme="minorHAnsi" w:hAnsiTheme="minorHAnsi"/>
          <w:sz w:val="22"/>
          <w:szCs w:val="22"/>
        </w:rPr>
        <w:t xml:space="preserve">Ventilační režimy: </w:t>
      </w:r>
    </w:p>
    <w:p w:rsidR="009F722D" w:rsidRPr="00880B38" w:rsidRDefault="009F722D" w:rsidP="00BB13A3">
      <w:pPr>
        <w:numPr>
          <w:ilvl w:val="1"/>
          <w:numId w:val="7"/>
        </w:numPr>
        <w:spacing w:after="4" w:line="270" w:lineRule="auto"/>
        <w:ind w:right="4110"/>
        <w:rPr>
          <w:rFonts w:asciiTheme="minorHAnsi" w:hAnsiTheme="minorHAnsi"/>
          <w:sz w:val="22"/>
          <w:szCs w:val="22"/>
        </w:rPr>
      </w:pPr>
      <w:r w:rsidRPr="00880B38">
        <w:rPr>
          <w:rFonts w:asciiTheme="minorHAnsi" w:hAnsiTheme="minorHAnsi"/>
          <w:sz w:val="22"/>
          <w:szCs w:val="22"/>
        </w:rPr>
        <w:t xml:space="preserve">Objemově řízená ventilace </w:t>
      </w:r>
    </w:p>
    <w:p w:rsidR="009F722D" w:rsidRPr="00880B38" w:rsidRDefault="009F722D" w:rsidP="00BB13A3">
      <w:pPr>
        <w:numPr>
          <w:ilvl w:val="0"/>
          <w:numId w:val="7"/>
        </w:numPr>
        <w:spacing w:after="4" w:line="270" w:lineRule="auto"/>
        <w:rPr>
          <w:rFonts w:asciiTheme="minorHAnsi" w:hAnsiTheme="minorHAnsi"/>
          <w:sz w:val="22"/>
          <w:szCs w:val="22"/>
        </w:rPr>
      </w:pPr>
      <w:r w:rsidRPr="00880B38">
        <w:rPr>
          <w:rFonts w:asciiTheme="minorHAnsi" w:hAnsiTheme="minorHAnsi"/>
          <w:sz w:val="22"/>
          <w:szCs w:val="22"/>
        </w:rPr>
        <w:t xml:space="preserve">Nastavitelný PEEP 0 – 12 cm H2O </w:t>
      </w:r>
    </w:p>
    <w:p w:rsidR="009F722D" w:rsidRPr="00880B38" w:rsidRDefault="009F722D" w:rsidP="00BB13A3">
      <w:pPr>
        <w:numPr>
          <w:ilvl w:val="0"/>
          <w:numId w:val="7"/>
        </w:numPr>
        <w:spacing w:after="4" w:line="270" w:lineRule="auto"/>
        <w:rPr>
          <w:rFonts w:asciiTheme="minorHAnsi" w:hAnsiTheme="minorHAnsi"/>
          <w:sz w:val="22"/>
          <w:szCs w:val="22"/>
        </w:rPr>
      </w:pPr>
      <w:r w:rsidRPr="00880B38">
        <w:rPr>
          <w:rFonts w:asciiTheme="minorHAnsi" w:hAnsiTheme="minorHAnsi"/>
          <w:sz w:val="22"/>
          <w:szCs w:val="22"/>
        </w:rPr>
        <w:t xml:space="preserve">Nastavitelný FiO2 </w:t>
      </w:r>
    </w:p>
    <w:p w:rsidR="009F722D" w:rsidRPr="00880B38" w:rsidRDefault="009F722D" w:rsidP="00BB13A3">
      <w:pPr>
        <w:numPr>
          <w:ilvl w:val="0"/>
          <w:numId w:val="7"/>
        </w:numPr>
        <w:spacing w:after="4" w:line="270" w:lineRule="auto"/>
        <w:rPr>
          <w:rFonts w:asciiTheme="minorHAnsi" w:hAnsiTheme="minorHAnsi"/>
          <w:sz w:val="22"/>
          <w:szCs w:val="22"/>
        </w:rPr>
      </w:pPr>
      <w:r w:rsidRPr="00880B38">
        <w:rPr>
          <w:rFonts w:asciiTheme="minorHAnsi" w:hAnsiTheme="minorHAnsi"/>
          <w:sz w:val="22"/>
          <w:szCs w:val="22"/>
        </w:rPr>
        <w:t xml:space="preserve">Alarmy minimálně pro:  </w:t>
      </w:r>
    </w:p>
    <w:p w:rsidR="009F722D" w:rsidRPr="00880B38" w:rsidRDefault="009F722D" w:rsidP="00BB13A3">
      <w:pPr>
        <w:numPr>
          <w:ilvl w:val="1"/>
          <w:numId w:val="7"/>
        </w:numPr>
        <w:spacing w:after="4" w:line="270" w:lineRule="auto"/>
        <w:ind w:right="4110"/>
        <w:rPr>
          <w:rFonts w:asciiTheme="minorHAnsi" w:hAnsiTheme="minorHAnsi"/>
          <w:sz w:val="22"/>
          <w:szCs w:val="22"/>
        </w:rPr>
      </w:pPr>
      <w:r w:rsidRPr="00880B38">
        <w:rPr>
          <w:rFonts w:asciiTheme="minorHAnsi" w:hAnsiTheme="minorHAnsi"/>
          <w:sz w:val="22"/>
          <w:szCs w:val="22"/>
        </w:rPr>
        <w:t>Vysokou hodnotu insp</w:t>
      </w:r>
      <w:r w:rsidR="00BB13A3" w:rsidRPr="00880B38">
        <w:rPr>
          <w:rFonts w:asciiTheme="minorHAnsi" w:hAnsiTheme="minorHAnsi"/>
          <w:sz w:val="22"/>
          <w:szCs w:val="22"/>
        </w:rPr>
        <w:t>iračního</w:t>
      </w:r>
      <w:r w:rsidRPr="00880B38">
        <w:rPr>
          <w:rFonts w:asciiTheme="minorHAnsi" w:hAnsiTheme="minorHAnsi"/>
          <w:sz w:val="22"/>
          <w:szCs w:val="22"/>
        </w:rPr>
        <w:t xml:space="preserve"> tlaku</w:t>
      </w:r>
    </w:p>
    <w:p w:rsidR="009F722D" w:rsidRPr="00880B38" w:rsidRDefault="009F722D" w:rsidP="00BB13A3">
      <w:pPr>
        <w:numPr>
          <w:ilvl w:val="1"/>
          <w:numId w:val="7"/>
        </w:numPr>
        <w:spacing w:after="4" w:line="270" w:lineRule="auto"/>
        <w:ind w:right="4110"/>
        <w:rPr>
          <w:rFonts w:asciiTheme="minorHAnsi" w:hAnsiTheme="minorHAnsi"/>
          <w:sz w:val="22"/>
          <w:szCs w:val="22"/>
        </w:rPr>
      </w:pPr>
      <w:r w:rsidRPr="00880B38">
        <w:rPr>
          <w:rFonts w:asciiTheme="minorHAnsi" w:hAnsiTheme="minorHAnsi"/>
          <w:sz w:val="22"/>
          <w:szCs w:val="22"/>
        </w:rPr>
        <w:t xml:space="preserve">Náhlého poklesu tlaku (rozpojení systému) </w:t>
      </w:r>
    </w:p>
    <w:p w:rsidR="009F722D" w:rsidRPr="00880B38" w:rsidRDefault="009F722D" w:rsidP="00BB13A3">
      <w:pPr>
        <w:numPr>
          <w:ilvl w:val="1"/>
          <w:numId w:val="7"/>
        </w:numPr>
        <w:spacing w:after="4" w:line="270" w:lineRule="auto"/>
        <w:ind w:right="4110"/>
        <w:rPr>
          <w:rFonts w:asciiTheme="minorHAnsi" w:hAnsiTheme="minorHAnsi"/>
          <w:sz w:val="22"/>
          <w:szCs w:val="22"/>
        </w:rPr>
      </w:pPr>
      <w:r w:rsidRPr="00880B38">
        <w:rPr>
          <w:rFonts w:asciiTheme="minorHAnsi" w:hAnsiTheme="minorHAnsi"/>
          <w:sz w:val="22"/>
          <w:szCs w:val="22"/>
        </w:rPr>
        <w:t xml:space="preserve">Nízký tlak pohonného plynu </w:t>
      </w:r>
    </w:p>
    <w:p w:rsidR="009F722D" w:rsidRPr="00880B38" w:rsidRDefault="009F722D" w:rsidP="00BB13A3">
      <w:pPr>
        <w:numPr>
          <w:ilvl w:val="1"/>
          <w:numId w:val="7"/>
        </w:numPr>
        <w:spacing w:after="4" w:line="270" w:lineRule="auto"/>
        <w:ind w:right="4110"/>
        <w:rPr>
          <w:rFonts w:asciiTheme="minorHAnsi" w:hAnsiTheme="minorHAnsi"/>
          <w:sz w:val="22"/>
          <w:szCs w:val="22"/>
        </w:rPr>
      </w:pPr>
      <w:r w:rsidRPr="00880B38">
        <w:rPr>
          <w:rFonts w:asciiTheme="minorHAnsi" w:hAnsiTheme="minorHAnsi"/>
          <w:sz w:val="22"/>
          <w:szCs w:val="22"/>
        </w:rPr>
        <w:t xml:space="preserve">Vybitá baterie </w:t>
      </w:r>
    </w:p>
    <w:p w:rsidR="009F722D" w:rsidRPr="00880B38" w:rsidRDefault="009F722D" w:rsidP="00BB13A3">
      <w:pPr>
        <w:numPr>
          <w:ilvl w:val="0"/>
          <w:numId w:val="7"/>
        </w:numPr>
        <w:spacing w:after="4" w:line="270" w:lineRule="auto"/>
        <w:rPr>
          <w:rFonts w:asciiTheme="minorHAnsi" w:hAnsiTheme="minorHAnsi"/>
          <w:sz w:val="22"/>
          <w:szCs w:val="22"/>
        </w:rPr>
      </w:pPr>
      <w:r w:rsidRPr="00880B38">
        <w:rPr>
          <w:rFonts w:asciiTheme="minorHAnsi" w:hAnsiTheme="minorHAnsi"/>
          <w:sz w:val="22"/>
          <w:szCs w:val="22"/>
        </w:rPr>
        <w:t xml:space="preserve">Akustické i optické alarmy </w:t>
      </w:r>
    </w:p>
    <w:p w:rsidR="009F722D" w:rsidRPr="00880B38" w:rsidRDefault="009F722D" w:rsidP="00BB13A3">
      <w:pPr>
        <w:numPr>
          <w:ilvl w:val="0"/>
          <w:numId w:val="7"/>
        </w:numPr>
        <w:spacing w:after="4" w:line="270" w:lineRule="auto"/>
        <w:rPr>
          <w:rFonts w:asciiTheme="minorHAnsi" w:hAnsiTheme="minorHAnsi"/>
          <w:sz w:val="22"/>
          <w:szCs w:val="22"/>
        </w:rPr>
      </w:pPr>
      <w:r w:rsidRPr="00880B38">
        <w:rPr>
          <w:rFonts w:asciiTheme="minorHAnsi" w:hAnsiTheme="minorHAnsi"/>
          <w:sz w:val="22"/>
          <w:szCs w:val="22"/>
        </w:rPr>
        <w:t xml:space="preserve">Příslušenství pro všechny věkové kategorie kompatibilní s prostředím MR 3T </w:t>
      </w:r>
    </w:p>
    <w:p w:rsidR="009F722D" w:rsidRPr="00880B38" w:rsidRDefault="009F722D" w:rsidP="002248BC">
      <w:pPr>
        <w:pStyle w:val="3normal"/>
        <w:rPr>
          <w:rFonts w:asciiTheme="minorHAnsi" w:hAnsiTheme="minorHAnsi"/>
        </w:rPr>
      </w:pPr>
    </w:p>
    <w:p w:rsidR="004E78E0" w:rsidRPr="00880B38" w:rsidRDefault="004E78E0" w:rsidP="004E78E0">
      <w:pPr>
        <w:spacing w:after="121" w:line="259" w:lineRule="auto"/>
        <w:ind w:right="290"/>
        <w:rPr>
          <w:rFonts w:asciiTheme="minorHAnsi" w:hAnsiTheme="minorHAnsi"/>
          <w:b/>
          <w:sz w:val="22"/>
          <w:szCs w:val="22"/>
        </w:rPr>
      </w:pPr>
      <w:proofErr w:type="spellStart"/>
      <w:r w:rsidRPr="00880B38">
        <w:rPr>
          <w:rFonts w:asciiTheme="minorHAnsi" w:hAnsiTheme="minorHAnsi"/>
          <w:b/>
          <w:i/>
          <w:sz w:val="22"/>
          <w:szCs w:val="22"/>
        </w:rPr>
        <w:t>Oxymetr</w:t>
      </w:r>
      <w:proofErr w:type="spellEnd"/>
      <w:r w:rsidRPr="00880B38">
        <w:rPr>
          <w:rFonts w:asciiTheme="minorHAnsi" w:hAnsiTheme="minorHAnsi"/>
          <w:b/>
          <w:i/>
          <w:sz w:val="22"/>
          <w:szCs w:val="22"/>
        </w:rPr>
        <w:t xml:space="preserve"> pulsní do prostředí MR </w:t>
      </w:r>
    </w:p>
    <w:p w:rsidR="004E78E0" w:rsidRPr="00880B38" w:rsidRDefault="004F2992" w:rsidP="004E78E0">
      <w:pPr>
        <w:pStyle w:val="Zkladntext"/>
        <w:numPr>
          <w:ilvl w:val="0"/>
          <w:numId w:val="10"/>
        </w:numPr>
        <w:tabs>
          <w:tab w:val="left" w:pos="4680"/>
        </w:tabs>
        <w:rPr>
          <w:rFonts w:asciiTheme="minorHAnsi" w:hAnsiTheme="minorHAnsi"/>
          <w:sz w:val="22"/>
          <w:szCs w:val="22"/>
        </w:rPr>
      </w:pPr>
      <w:r w:rsidRPr="00880B38">
        <w:rPr>
          <w:rFonts w:asciiTheme="minorHAnsi" w:hAnsiTheme="minorHAnsi"/>
          <w:sz w:val="22"/>
          <w:szCs w:val="22"/>
        </w:rPr>
        <w:t>Kompatibilita s</w:t>
      </w:r>
      <w:r w:rsidR="004E78E0" w:rsidRPr="00880B38">
        <w:rPr>
          <w:rFonts w:asciiTheme="minorHAnsi" w:hAnsiTheme="minorHAnsi"/>
          <w:sz w:val="22"/>
          <w:szCs w:val="22"/>
        </w:rPr>
        <w:t> MRI do 3T</w:t>
      </w:r>
    </w:p>
    <w:p w:rsidR="004E78E0" w:rsidRPr="00880B38" w:rsidRDefault="004E78E0" w:rsidP="004E78E0">
      <w:pPr>
        <w:pStyle w:val="Zkladntext"/>
        <w:numPr>
          <w:ilvl w:val="0"/>
          <w:numId w:val="10"/>
        </w:numPr>
        <w:tabs>
          <w:tab w:val="left" w:pos="4680"/>
        </w:tabs>
        <w:rPr>
          <w:rFonts w:asciiTheme="minorHAnsi" w:hAnsiTheme="minorHAnsi"/>
          <w:sz w:val="22"/>
          <w:szCs w:val="22"/>
        </w:rPr>
      </w:pPr>
      <w:r w:rsidRPr="00880B38">
        <w:rPr>
          <w:rFonts w:asciiTheme="minorHAnsi" w:hAnsiTheme="minorHAnsi"/>
          <w:sz w:val="22"/>
          <w:szCs w:val="22"/>
        </w:rPr>
        <w:t>Barevný dotykový displej min. 5 “ s možností uzamknutí displeje</w:t>
      </w:r>
    </w:p>
    <w:p w:rsidR="004E78E0" w:rsidRPr="00880B38" w:rsidRDefault="004E78E0" w:rsidP="004E78E0">
      <w:pPr>
        <w:pStyle w:val="Zkladntext"/>
        <w:numPr>
          <w:ilvl w:val="0"/>
          <w:numId w:val="10"/>
        </w:numPr>
        <w:tabs>
          <w:tab w:val="left" w:pos="4680"/>
        </w:tabs>
        <w:rPr>
          <w:rFonts w:asciiTheme="minorHAnsi" w:hAnsiTheme="minorHAnsi"/>
          <w:sz w:val="22"/>
          <w:szCs w:val="22"/>
        </w:rPr>
      </w:pPr>
      <w:r w:rsidRPr="00880B38">
        <w:rPr>
          <w:rFonts w:asciiTheme="minorHAnsi" w:hAnsiTheme="minorHAnsi"/>
          <w:sz w:val="22"/>
          <w:szCs w:val="22"/>
        </w:rPr>
        <w:t>Intuitivní uživatelské grafické rozhraní</w:t>
      </w:r>
    </w:p>
    <w:p w:rsidR="004E78E0" w:rsidRPr="00880B38" w:rsidRDefault="004E78E0" w:rsidP="004E78E0">
      <w:pPr>
        <w:pStyle w:val="Zkladntext"/>
        <w:numPr>
          <w:ilvl w:val="0"/>
          <w:numId w:val="10"/>
        </w:numPr>
        <w:rPr>
          <w:rFonts w:asciiTheme="minorHAnsi" w:hAnsiTheme="minorHAnsi"/>
          <w:sz w:val="22"/>
          <w:szCs w:val="22"/>
        </w:rPr>
      </w:pPr>
      <w:r w:rsidRPr="00880B38">
        <w:rPr>
          <w:rFonts w:asciiTheme="minorHAnsi" w:hAnsiTheme="minorHAnsi"/>
          <w:sz w:val="22"/>
          <w:szCs w:val="22"/>
        </w:rPr>
        <w:t>Zobrazení SpO</w:t>
      </w:r>
      <w:r w:rsidRPr="00880B38">
        <w:rPr>
          <w:rFonts w:asciiTheme="minorHAnsi" w:hAnsiTheme="minorHAnsi"/>
          <w:sz w:val="22"/>
          <w:szCs w:val="22"/>
          <w:vertAlign w:val="subscript"/>
        </w:rPr>
        <w:t>2</w:t>
      </w:r>
      <w:r w:rsidRPr="00880B38">
        <w:rPr>
          <w:rFonts w:asciiTheme="minorHAnsi" w:hAnsiTheme="minorHAnsi"/>
          <w:sz w:val="22"/>
          <w:szCs w:val="22"/>
        </w:rPr>
        <w:t xml:space="preserve">, tepové frekvence, </w:t>
      </w:r>
      <w:proofErr w:type="spellStart"/>
      <w:r w:rsidRPr="00880B38">
        <w:rPr>
          <w:rFonts w:asciiTheme="minorHAnsi" w:hAnsiTheme="minorHAnsi"/>
          <w:sz w:val="22"/>
          <w:szCs w:val="22"/>
        </w:rPr>
        <w:t>plethysmografické</w:t>
      </w:r>
      <w:proofErr w:type="spellEnd"/>
      <w:r w:rsidRPr="00880B38">
        <w:rPr>
          <w:rFonts w:asciiTheme="minorHAnsi" w:hAnsiTheme="minorHAnsi"/>
          <w:sz w:val="22"/>
          <w:szCs w:val="22"/>
        </w:rPr>
        <w:t xml:space="preserve"> křivky, indexu </w:t>
      </w:r>
      <w:proofErr w:type="spellStart"/>
      <w:r w:rsidRPr="00880B38">
        <w:rPr>
          <w:rFonts w:asciiTheme="minorHAnsi" w:hAnsiTheme="minorHAnsi"/>
          <w:sz w:val="22"/>
          <w:szCs w:val="22"/>
        </w:rPr>
        <w:t>perfuze</w:t>
      </w:r>
      <w:proofErr w:type="spellEnd"/>
    </w:p>
    <w:p w:rsidR="004E78E0" w:rsidRPr="00880B38" w:rsidRDefault="004E78E0" w:rsidP="004E78E0">
      <w:pPr>
        <w:pStyle w:val="Zkladntext"/>
        <w:numPr>
          <w:ilvl w:val="0"/>
          <w:numId w:val="10"/>
        </w:numPr>
        <w:rPr>
          <w:rFonts w:asciiTheme="minorHAnsi" w:hAnsiTheme="minorHAnsi"/>
          <w:sz w:val="22"/>
          <w:szCs w:val="22"/>
        </w:rPr>
      </w:pPr>
      <w:r w:rsidRPr="00880B38">
        <w:rPr>
          <w:rFonts w:asciiTheme="minorHAnsi" w:hAnsiTheme="minorHAnsi"/>
          <w:sz w:val="22"/>
          <w:szCs w:val="22"/>
        </w:rPr>
        <w:t>Bezdrátový modul SpO2 s kabelem z optických vláken</w:t>
      </w:r>
    </w:p>
    <w:p w:rsidR="004E78E0" w:rsidRPr="00880B38" w:rsidRDefault="004E78E0" w:rsidP="004E78E0">
      <w:pPr>
        <w:pStyle w:val="Zkladntext"/>
        <w:numPr>
          <w:ilvl w:val="0"/>
          <w:numId w:val="10"/>
        </w:numPr>
        <w:rPr>
          <w:rFonts w:asciiTheme="minorHAnsi" w:hAnsiTheme="minorHAnsi"/>
          <w:sz w:val="22"/>
          <w:szCs w:val="22"/>
        </w:rPr>
      </w:pPr>
      <w:r w:rsidRPr="00880B38">
        <w:rPr>
          <w:rFonts w:asciiTheme="minorHAnsi" w:hAnsiTheme="minorHAnsi"/>
          <w:sz w:val="22"/>
          <w:szCs w:val="22"/>
        </w:rPr>
        <w:t>Příslušenství senzoru pro všechny věkové kategorie</w:t>
      </w:r>
      <w:r w:rsidRPr="00880B38">
        <w:rPr>
          <w:rFonts w:asciiTheme="minorHAnsi" w:hAnsiTheme="minorHAnsi"/>
          <w:sz w:val="22"/>
          <w:szCs w:val="22"/>
          <w:vertAlign w:val="subscript"/>
        </w:rPr>
        <w:t xml:space="preserve"> </w:t>
      </w:r>
    </w:p>
    <w:p w:rsidR="004E78E0" w:rsidRPr="00880B38" w:rsidRDefault="004E78E0" w:rsidP="004E78E0">
      <w:pPr>
        <w:pStyle w:val="Zkladntext"/>
        <w:numPr>
          <w:ilvl w:val="0"/>
          <w:numId w:val="10"/>
        </w:numPr>
        <w:rPr>
          <w:rFonts w:asciiTheme="minorHAnsi" w:hAnsiTheme="minorHAnsi"/>
          <w:sz w:val="22"/>
          <w:szCs w:val="22"/>
        </w:rPr>
      </w:pPr>
      <w:r w:rsidRPr="00880B38">
        <w:rPr>
          <w:rFonts w:asciiTheme="minorHAnsi" w:hAnsiTheme="minorHAnsi"/>
          <w:sz w:val="22"/>
          <w:szCs w:val="22"/>
        </w:rPr>
        <w:t>Vizuální alarm s viditelností 360</w:t>
      </w:r>
      <w:r w:rsidRPr="00880B38">
        <w:rPr>
          <w:rFonts w:asciiTheme="minorHAnsi" w:hAnsiTheme="minorHAnsi" w:cs="Arial"/>
          <w:sz w:val="22"/>
          <w:szCs w:val="22"/>
        </w:rPr>
        <w:t>°</w:t>
      </w:r>
    </w:p>
    <w:p w:rsidR="004E78E0" w:rsidRPr="00880B38" w:rsidRDefault="004E78E0" w:rsidP="004E78E0">
      <w:pPr>
        <w:pStyle w:val="Zkladntext"/>
        <w:numPr>
          <w:ilvl w:val="0"/>
          <w:numId w:val="10"/>
        </w:numPr>
        <w:rPr>
          <w:rFonts w:asciiTheme="minorHAnsi" w:hAnsiTheme="minorHAnsi"/>
          <w:sz w:val="22"/>
          <w:szCs w:val="22"/>
        </w:rPr>
      </w:pPr>
      <w:r w:rsidRPr="00880B38">
        <w:rPr>
          <w:rFonts w:asciiTheme="minorHAnsi" w:hAnsiTheme="minorHAnsi"/>
          <w:sz w:val="22"/>
          <w:szCs w:val="22"/>
        </w:rPr>
        <w:t>Limity alarmů zobrazené přímo na displeji</w:t>
      </w:r>
    </w:p>
    <w:p w:rsidR="004E78E0" w:rsidRPr="00880B38" w:rsidRDefault="00E12531" w:rsidP="004E78E0">
      <w:pPr>
        <w:pStyle w:val="Zkladntext"/>
        <w:numPr>
          <w:ilvl w:val="0"/>
          <w:numId w:val="10"/>
        </w:numPr>
        <w:rPr>
          <w:rFonts w:asciiTheme="minorHAnsi" w:hAnsiTheme="minorHAnsi"/>
          <w:sz w:val="22"/>
          <w:szCs w:val="22"/>
        </w:rPr>
      </w:pPr>
      <w:r w:rsidRPr="00880B38">
        <w:rPr>
          <w:rFonts w:asciiTheme="minorHAnsi" w:hAnsiTheme="minorHAnsi"/>
          <w:sz w:val="22"/>
          <w:szCs w:val="22"/>
        </w:rPr>
        <w:t>Kapacita baterie min.</w:t>
      </w:r>
      <w:r w:rsidR="004E78E0" w:rsidRPr="00880B38">
        <w:rPr>
          <w:rFonts w:asciiTheme="minorHAnsi" w:hAnsiTheme="minorHAnsi"/>
          <w:sz w:val="22"/>
          <w:szCs w:val="22"/>
        </w:rPr>
        <w:t xml:space="preserve"> </w:t>
      </w:r>
      <w:r w:rsidRPr="00880B38">
        <w:rPr>
          <w:rFonts w:asciiTheme="minorHAnsi" w:hAnsiTheme="minorHAnsi"/>
          <w:sz w:val="22"/>
          <w:szCs w:val="22"/>
        </w:rPr>
        <w:t>6</w:t>
      </w:r>
      <w:r w:rsidR="004E78E0" w:rsidRPr="00880B38">
        <w:rPr>
          <w:rFonts w:asciiTheme="minorHAnsi" w:hAnsiTheme="minorHAnsi"/>
          <w:sz w:val="22"/>
          <w:szCs w:val="22"/>
        </w:rPr>
        <w:t xml:space="preserve"> hod s informací o stavu na displeji</w:t>
      </w:r>
    </w:p>
    <w:p w:rsidR="004E78E0" w:rsidRPr="00880B38" w:rsidRDefault="00E12531" w:rsidP="004E78E0">
      <w:pPr>
        <w:pStyle w:val="Zkladntext"/>
        <w:numPr>
          <w:ilvl w:val="0"/>
          <w:numId w:val="10"/>
        </w:numPr>
        <w:rPr>
          <w:rFonts w:asciiTheme="minorHAnsi" w:hAnsiTheme="minorHAnsi"/>
          <w:sz w:val="22"/>
          <w:szCs w:val="22"/>
        </w:rPr>
      </w:pPr>
      <w:r w:rsidRPr="00880B38">
        <w:rPr>
          <w:rFonts w:asciiTheme="minorHAnsi" w:hAnsiTheme="minorHAnsi"/>
          <w:sz w:val="22"/>
          <w:szCs w:val="22"/>
        </w:rPr>
        <w:t>Včetně nabíječky</w:t>
      </w:r>
    </w:p>
    <w:p w:rsidR="004E78E0" w:rsidRPr="00880B38" w:rsidRDefault="004E78E0" w:rsidP="004E78E0">
      <w:pPr>
        <w:pStyle w:val="Zkladntext"/>
        <w:numPr>
          <w:ilvl w:val="0"/>
          <w:numId w:val="10"/>
        </w:numPr>
        <w:rPr>
          <w:rFonts w:asciiTheme="minorHAnsi" w:hAnsiTheme="minorHAnsi"/>
          <w:sz w:val="22"/>
          <w:szCs w:val="22"/>
        </w:rPr>
      </w:pPr>
      <w:r w:rsidRPr="00880B38">
        <w:rPr>
          <w:rFonts w:asciiTheme="minorHAnsi" w:hAnsiTheme="minorHAnsi"/>
          <w:sz w:val="22"/>
          <w:szCs w:val="22"/>
        </w:rPr>
        <w:t>Možnost montáže na pojízdný stojan</w:t>
      </w:r>
    </w:p>
    <w:p w:rsidR="004E78E0" w:rsidRPr="00880B38" w:rsidRDefault="004E78E0" w:rsidP="002248BC">
      <w:pPr>
        <w:pStyle w:val="3normal"/>
        <w:rPr>
          <w:rFonts w:asciiTheme="minorHAnsi" w:hAnsiTheme="minorHAnsi"/>
        </w:rPr>
      </w:pPr>
    </w:p>
    <w:p w:rsidR="001D747D" w:rsidRPr="00880B38" w:rsidRDefault="001D747D" w:rsidP="002248BC">
      <w:pPr>
        <w:pStyle w:val="3normal"/>
        <w:rPr>
          <w:rFonts w:asciiTheme="minorHAnsi" w:hAnsiTheme="minorHAnsi"/>
        </w:rPr>
      </w:pPr>
    </w:p>
    <w:p w:rsidR="001D747D" w:rsidRPr="00880B38" w:rsidRDefault="001D747D" w:rsidP="002248BC">
      <w:pPr>
        <w:pStyle w:val="3normal"/>
        <w:rPr>
          <w:rFonts w:asciiTheme="minorHAnsi" w:hAnsiTheme="minorHAnsi"/>
        </w:rPr>
      </w:pPr>
    </w:p>
    <w:p w:rsidR="00835D87" w:rsidRPr="00880B38" w:rsidRDefault="00835D87" w:rsidP="00835D87">
      <w:pPr>
        <w:spacing w:after="121" w:line="259" w:lineRule="auto"/>
        <w:ind w:right="290"/>
        <w:rPr>
          <w:rFonts w:asciiTheme="minorHAnsi" w:hAnsiTheme="minorHAnsi"/>
          <w:b/>
          <w:sz w:val="22"/>
          <w:szCs w:val="22"/>
        </w:rPr>
      </w:pPr>
      <w:r w:rsidRPr="00880B38">
        <w:rPr>
          <w:rFonts w:asciiTheme="minorHAnsi" w:hAnsiTheme="minorHAnsi"/>
          <w:b/>
          <w:i/>
          <w:sz w:val="22"/>
          <w:szCs w:val="22"/>
        </w:rPr>
        <w:t xml:space="preserve">Monitor životních funkcí do prostředí MR </w:t>
      </w:r>
    </w:p>
    <w:p w:rsidR="00835D87" w:rsidRPr="00880B38" w:rsidRDefault="00835D87" w:rsidP="00835D87">
      <w:pPr>
        <w:pStyle w:val="Odstavecseseznamem"/>
        <w:numPr>
          <w:ilvl w:val="0"/>
          <w:numId w:val="11"/>
        </w:numPr>
        <w:tabs>
          <w:tab w:val="left" w:pos="240"/>
        </w:tabs>
        <w:autoSpaceDE w:val="0"/>
        <w:autoSpaceDN w:val="0"/>
        <w:adjustRightInd w:val="0"/>
      </w:pPr>
      <w:r w:rsidRPr="00880B38">
        <w:t>Kompatibilita do 3.0 T, do 5.000 Gauss bez jakýchkoliv omezení</w:t>
      </w:r>
    </w:p>
    <w:p w:rsidR="00835D87" w:rsidRPr="00880B38" w:rsidRDefault="00835D87" w:rsidP="00835D87">
      <w:pPr>
        <w:pStyle w:val="Odstavecseseznamem"/>
        <w:numPr>
          <w:ilvl w:val="0"/>
          <w:numId w:val="11"/>
        </w:numPr>
        <w:autoSpaceDE w:val="0"/>
        <w:autoSpaceDN w:val="0"/>
        <w:adjustRightInd w:val="0"/>
      </w:pPr>
      <w:r w:rsidRPr="00880B38">
        <w:t>Pro monitoraci pacientů všech věkových kategorií</w:t>
      </w:r>
    </w:p>
    <w:p w:rsidR="00835D87" w:rsidRPr="00880B38" w:rsidRDefault="00835D87" w:rsidP="00835D87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rPr>
          <w:rFonts w:ascii="MS Shell Dlg" w:hAnsi="MS Shell Dlg" w:cs="MS Shell Dlg"/>
        </w:rPr>
      </w:pPr>
      <w:r w:rsidRPr="00880B38">
        <w:t xml:space="preserve">Vzdálený barevný dotykový LCD displej </w:t>
      </w:r>
      <w:r w:rsidR="004F2992" w:rsidRPr="00880B38">
        <w:t xml:space="preserve">min. </w:t>
      </w:r>
      <w:r w:rsidRPr="00880B38">
        <w:t>19“</w:t>
      </w:r>
    </w:p>
    <w:p w:rsidR="00835D87" w:rsidRPr="00880B38" w:rsidRDefault="00835D87" w:rsidP="00835D87">
      <w:pPr>
        <w:pStyle w:val="Odstavecseseznamem"/>
        <w:numPr>
          <w:ilvl w:val="0"/>
          <w:numId w:val="11"/>
        </w:numPr>
        <w:autoSpaceDE w:val="0"/>
        <w:autoSpaceDN w:val="0"/>
        <w:adjustRightInd w:val="0"/>
      </w:pPr>
      <w:r w:rsidRPr="00880B38">
        <w:t>Individuální ověření vady elektrody</w:t>
      </w:r>
    </w:p>
    <w:p w:rsidR="00835D87" w:rsidRPr="00880B38" w:rsidRDefault="00835D87" w:rsidP="00835D87">
      <w:pPr>
        <w:pStyle w:val="Odstavecseseznamem"/>
        <w:numPr>
          <w:ilvl w:val="0"/>
          <w:numId w:val="11"/>
        </w:numPr>
        <w:autoSpaceDE w:val="0"/>
        <w:autoSpaceDN w:val="0"/>
        <w:adjustRightInd w:val="0"/>
      </w:pPr>
      <w:r w:rsidRPr="00880B38">
        <w:t>Barevný dotykový LCD displej min. 15“</w:t>
      </w:r>
    </w:p>
    <w:p w:rsidR="00835D87" w:rsidRPr="00880B38" w:rsidRDefault="00835D87" w:rsidP="00835D87">
      <w:pPr>
        <w:pStyle w:val="Odstavecseseznamem"/>
        <w:numPr>
          <w:ilvl w:val="0"/>
          <w:numId w:val="11"/>
        </w:numPr>
        <w:autoSpaceDE w:val="0"/>
        <w:autoSpaceDN w:val="0"/>
        <w:adjustRightInd w:val="0"/>
      </w:pPr>
      <w:r w:rsidRPr="00880B38">
        <w:t xml:space="preserve">Bezdrátové EKG </w:t>
      </w:r>
    </w:p>
    <w:p w:rsidR="00835D87" w:rsidRPr="00880B38" w:rsidRDefault="00835D87" w:rsidP="00835D87">
      <w:pPr>
        <w:pStyle w:val="Odstavecseseznamem"/>
        <w:numPr>
          <w:ilvl w:val="0"/>
          <w:numId w:val="11"/>
        </w:numPr>
        <w:autoSpaceDE w:val="0"/>
        <w:autoSpaceDN w:val="0"/>
        <w:adjustRightInd w:val="0"/>
      </w:pPr>
      <w:r w:rsidRPr="00880B38">
        <w:t>bezdrátová saturace</w:t>
      </w:r>
    </w:p>
    <w:p w:rsidR="00835D87" w:rsidRPr="00880B38" w:rsidRDefault="004F2992" w:rsidP="00835D87">
      <w:pPr>
        <w:pStyle w:val="Odstavecseseznamem"/>
        <w:numPr>
          <w:ilvl w:val="0"/>
          <w:numId w:val="11"/>
        </w:numPr>
        <w:autoSpaceDE w:val="0"/>
        <w:autoSpaceDN w:val="0"/>
        <w:adjustRightInd w:val="0"/>
      </w:pPr>
      <w:r w:rsidRPr="00880B38">
        <w:t>měření saturace, respirace</w:t>
      </w:r>
    </w:p>
    <w:p w:rsidR="000475E2" w:rsidRPr="00880B38" w:rsidRDefault="000475E2" w:rsidP="00835D87">
      <w:pPr>
        <w:pStyle w:val="Odstavecseseznamem"/>
        <w:numPr>
          <w:ilvl w:val="0"/>
          <w:numId w:val="11"/>
        </w:numPr>
        <w:autoSpaceDE w:val="0"/>
        <w:autoSpaceDN w:val="0"/>
        <w:adjustRightInd w:val="0"/>
      </w:pPr>
      <w:r w:rsidRPr="00880B38">
        <w:t>pojízdný vozík do prostřední MR</w:t>
      </w:r>
    </w:p>
    <w:p w:rsidR="004F2992" w:rsidRPr="00880B38" w:rsidRDefault="004F2992" w:rsidP="004F2992">
      <w:pPr>
        <w:pStyle w:val="Odstavecseseznamem"/>
        <w:numPr>
          <w:ilvl w:val="0"/>
          <w:numId w:val="11"/>
        </w:numPr>
        <w:tabs>
          <w:tab w:val="left" w:pos="3720"/>
        </w:tabs>
      </w:pPr>
      <w:r w:rsidRPr="00880B38">
        <w:t>Neinvazívní měření krevního tlaku (NIBP)</w:t>
      </w:r>
    </w:p>
    <w:p w:rsidR="004F2992" w:rsidRPr="00880B38" w:rsidRDefault="004F2992" w:rsidP="004F2992">
      <w:pPr>
        <w:pStyle w:val="Odstavecseseznamem"/>
        <w:numPr>
          <w:ilvl w:val="0"/>
          <w:numId w:val="11"/>
        </w:numPr>
        <w:tabs>
          <w:tab w:val="left" w:pos="3720"/>
        </w:tabs>
      </w:pPr>
      <w:r w:rsidRPr="00880B38">
        <w:t>Dvoukanálové invazívní měření krevního tlaku (IBP)</w:t>
      </w:r>
    </w:p>
    <w:p w:rsidR="004F2992" w:rsidRPr="00880B38" w:rsidRDefault="004F2992" w:rsidP="004F2992">
      <w:pPr>
        <w:pStyle w:val="Odstavecseseznamem"/>
        <w:numPr>
          <w:ilvl w:val="0"/>
          <w:numId w:val="11"/>
        </w:numPr>
        <w:tabs>
          <w:tab w:val="left" w:pos="3720"/>
        </w:tabs>
      </w:pPr>
      <w:r w:rsidRPr="00880B38">
        <w:t xml:space="preserve">Expresní </w:t>
      </w:r>
      <w:proofErr w:type="spellStart"/>
      <w:r w:rsidRPr="00880B38">
        <w:t>Low</w:t>
      </w:r>
      <w:proofErr w:type="spellEnd"/>
      <w:r w:rsidRPr="00880B38">
        <w:t xml:space="preserve"> </w:t>
      </w:r>
      <w:proofErr w:type="spellStart"/>
      <w:r w:rsidRPr="00880B38">
        <w:t>Flow</w:t>
      </w:r>
      <w:proofErr w:type="spellEnd"/>
      <w:r w:rsidRPr="00880B38">
        <w:t xml:space="preserve"> EtCO</w:t>
      </w:r>
      <w:r w:rsidRPr="00880B38">
        <w:rPr>
          <w:vertAlign w:val="subscript"/>
        </w:rPr>
        <w:t>2</w:t>
      </w:r>
      <w:r w:rsidRPr="00880B38">
        <w:t xml:space="preserve"> a duální </w:t>
      </w:r>
      <w:proofErr w:type="spellStart"/>
      <w:r w:rsidRPr="00880B38">
        <w:t>Agents</w:t>
      </w:r>
      <w:proofErr w:type="spellEnd"/>
      <w:r w:rsidRPr="00880B38">
        <w:t xml:space="preserve">               </w:t>
      </w:r>
    </w:p>
    <w:p w:rsidR="004F2992" w:rsidRPr="00880B38" w:rsidRDefault="004F2992" w:rsidP="004F2992">
      <w:pPr>
        <w:pStyle w:val="Odstavecseseznamem"/>
        <w:numPr>
          <w:ilvl w:val="0"/>
          <w:numId w:val="11"/>
        </w:numPr>
        <w:tabs>
          <w:tab w:val="left" w:pos="3686"/>
          <w:tab w:val="left" w:pos="3720"/>
        </w:tabs>
      </w:pPr>
      <w:r w:rsidRPr="00880B38">
        <w:t>Měření koncentrace dvou anestetik současně s automatickou detekcí plynů</w:t>
      </w:r>
    </w:p>
    <w:p w:rsidR="004F2992" w:rsidRPr="00880B38" w:rsidRDefault="004F2992" w:rsidP="004F2992">
      <w:pPr>
        <w:pStyle w:val="Odstavecseseznamem"/>
        <w:numPr>
          <w:ilvl w:val="0"/>
          <w:numId w:val="11"/>
        </w:numPr>
        <w:tabs>
          <w:tab w:val="left" w:pos="3720"/>
        </w:tabs>
      </w:pPr>
      <w:r w:rsidRPr="00880B38">
        <w:t>Monitorace koncentrace O</w:t>
      </w:r>
      <w:r w:rsidRPr="00880B38">
        <w:rPr>
          <w:vertAlign w:val="subscript"/>
        </w:rPr>
        <w:t>2</w:t>
      </w:r>
      <w:r w:rsidRPr="00880B38">
        <w:t xml:space="preserve"> a N</w:t>
      </w:r>
      <w:r w:rsidRPr="00880B38">
        <w:rPr>
          <w:vertAlign w:val="subscript"/>
        </w:rPr>
        <w:t>2</w:t>
      </w:r>
      <w:r w:rsidRPr="00880B38">
        <w:t>O</w:t>
      </w:r>
    </w:p>
    <w:p w:rsidR="004F2992" w:rsidRPr="00880B38" w:rsidRDefault="004F2992" w:rsidP="004F2992">
      <w:pPr>
        <w:pStyle w:val="Odstavecseseznamem"/>
        <w:numPr>
          <w:ilvl w:val="0"/>
          <w:numId w:val="11"/>
        </w:numPr>
        <w:tabs>
          <w:tab w:val="left" w:pos="3720"/>
          <w:tab w:val="left" w:pos="3969"/>
        </w:tabs>
      </w:pPr>
      <w:r w:rsidRPr="00880B38">
        <w:t>Zobrazení hodnoty MAC</w:t>
      </w:r>
    </w:p>
    <w:p w:rsidR="004F2992" w:rsidRPr="00880B38" w:rsidRDefault="004F2992" w:rsidP="004F2992">
      <w:pPr>
        <w:pStyle w:val="Odstavecseseznamem"/>
        <w:numPr>
          <w:ilvl w:val="0"/>
          <w:numId w:val="11"/>
        </w:numPr>
        <w:tabs>
          <w:tab w:val="left" w:pos="3720"/>
          <w:tab w:val="left" w:pos="3969"/>
        </w:tabs>
      </w:pPr>
      <w:r w:rsidRPr="00880B38">
        <w:t>Dynamický ukazatel vývoje trendů</w:t>
      </w:r>
    </w:p>
    <w:p w:rsidR="004F2992" w:rsidRPr="00880B38" w:rsidRDefault="004F2992" w:rsidP="004F2992">
      <w:pPr>
        <w:pStyle w:val="Zkladntext"/>
        <w:numPr>
          <w:ilvl w:val="0"/>
          <w:numId w:val="11"/>
        </w:numPr>
        <w:rPr>
          <w:rFonts w:asciiTheme="minorHAnsi" w:hAnsiTheme="minorHAnsi"/>
          <w:sz w:val="22"/>
          <w:szCs w:val="22"/>
        </w:rPr>
      </w:pPr>
      <w:r w:rsidRPr="00880B38">
        <w:rPr>
          <w:rFonts w:asciiTheme="minorHAnsi" w:hAnsiTheme="minorHAnsi"/>
          <w:sz w:val="22"/>
          <w:szCs w:val="22"/>
        </w:rPr>
        <w:t>Kapacita baterie min. 6 hod s informací o stavu na displeji</w:t>
      </w:r>
    </w:p>
    <w:p w:rsidR="004F2992" w:rsidRPr="00880B38" w:rsidRDefault="004F2992" w:rsidP="004F2992">
      <w:pPr>
        <w:pStyle w:val="Odstavecseseznamem"/>
        <w:autoSpaceDE w:val="0"/>
        <w:autoSpaceDN w:val="0"/>
        <w:adjustRightInd w:val="0"/>
        <w:ind w:left="501"/>
      </w:pPr>
    </w:p>
    <w:p w:rsidR="000475E2" w:rsidRPr="00880B38" w:rsidRDefault="000475E2" w:rsidP="000475E2">
      <w:pPr>
        <w:pStyle w:val="Odstavecseseznamem"/>
        <w:autoSpaceDE w:val="0"/>
        <w:autoSpaceDN w:val="0"/>
        <w:adjustRightInd w:val="0"/>
        <w:ind w:left="501"/>
      </w:pPr>
    </w:p>
    <w:p w:rsidR="000475E2" w:rsidRPr="00880B38" w:rsidRDefault="000475E2" w:rsidP="000475E2">
      <w:pPr>
        <w:spacing w:after="121" w:line="259" w:lineRule="auto"/>
        <w:ind w:right="290"/>
        <w:rPr>
          <w:rFonts w:asciiTheme="minorHAnsi" w:hAnsiTheme="minorHAnsi"/>
          <w:b/>
          <w:i/>
          <w:sz w:val="22"/>
          <w:szCs w:val="22"/>
        </w:rPr>
      </w:pPr>
      <w:r w:rsidRPr="00880B38">
        <w:rPr>
          <w:rFonts w:asciiTheme="minorHAnsi" w:hAnsiTheme="minorHAnsi"/>
          <w:b/>
          <w:i/>
          <w:sz w:val="22"/>
          <w:szCs w:val="22"/>
        </w:rPr>
        <w:t xml:space="preserve">Infuzní pumpa do prostředí MR </w:t>
      </w:r>
    </w:p>
    <w:p w:rsidR="000475E2" w:rsidRPr="00880B38" w:rsidRDefault="000475E2" w:rsidP="000475E2">
      <w:pPr>
        <w:pStyle w:val="Odstavecseseznamem"/>
        <w:numPr>
          <w:ilvl w:val="0"/>
          <w:numId w:val="12"/>
        </w:numPr>
        <w:tabs>
          <w:tab w:val="left" w:pos="3686"/>
        </w:tabs>
      </w:pPr>
      <w:r w:rsidRPr="00880B38">
        <w:t>Rozsah průtoku:</w:t>
      </w:r>
      <w:r w:rsidRPr="00880B38">
        <w:tab/>
        <w:t>min. 1 až 99 ml/hod.</w:t>
      </w:r>
    </w:p>
    <w:p w:rsidR="000475E2" w:rsidRPr="00880B38" w:rsidRDefault="000475E2" w:rsidP="000475E2">
      <w:pPr>
        <w:pStyle w:val="Odstavecseseznamem"/>
        <w:tabs>
          <w:tab w:val="left" w:pos="3686"/>
        </w:tabs>
      </w:pPr>
      <w:r w:rsidRPr="00880B38">
        <w:tab/>
        <w:t>100 až 999 ml/hod.</w:t>
      </w:r>
    </w:p>
    <w:p w:rsidR="000475E2" w:rsidRPr="00880B38" w:rsidRDefault="000475E2" w:rsidP="000475E2">
      <w:pPr>
        <w:pStyle w:val="Odstavecseseznamem"/>
        <w:numPr>
          <w:ilvl w:val="0"/>
          <w:numId w:val="12"/>
        </w:numPr>
        <w:tabs>
          <w:tab w:val="left" w:pos="3686"/>
        </w:tabs>
      </w:pPr>
      <w:r w:rsidRPr="00880B38">
        <w:t>Přesnost průtoku:</w:t>
      </w:r>
      <w:r w:rsidRPr="00880B38">
        <w:tab/>
        <w:t>min. +/- 3%</w:t>
      </w:r>
    </w:p>
    <w:p w:rsidR="000475E2" w:rsidRPr="00880B38" w:rsidRDefault="000475E2" w:rsidP="000475E2">
      <w:pPr>
        <w:pStyle w:val="Odstavecseseznamem"/>
        <w:numPr>
          <w:ilvl w:val="0"/>
          <w:numId w:val="12"/>
        </w:numPr>
        <w:tabs>
          <w:tab w:val="left" w:pos="3686"/>
        </w:tabs>
      </w:pPr>
      <w:r w:rsidRPr="00880B38">
        <w:t>Rozsah nastavení objemu (VTBI):   min.    1 až 999 ml</w:t>
      </w:r>
    </w:p>
    <w:p w:rsidR="000475E2" w:rsidRPr="00880B38" w:rsidRDefault="000475E2" w:rsidP="000475E2">
      <w:pPr>
        <w:pStyle w:val="Odstavecseseznamem"/>
        <w:numPr>
          <w:ilvl w:val="0"/>
          <w:numId w:val="12"/>
        </w:numPr>
        <w:tabs>
          <w:tab w:val="left" w:pos="3686"/>
        </w:tabs>
      </w:pPr>
      <w:r w:rsidRPr="00880B38">
        <w:t>Rozsah udržovacího průtoku (KVO):  nastavitelný min. 1 – 5 ml/hod.</w:t>
      </w:r>
    </w:p>
    <w:p w:rsidR="000475E2" w:rsidRPr="00880B38" w:rsidRDefault="000475E2" w:rsidP="000475E2">
      <w:pPr>
        <w:pStyle w:val="Odstavecseseznamem"/>
        <w:numPr>
          <w:ilvl w:val="0"/>
          <w:numId w:val="12"/>
        </w:numPr>
        <w:tabs>
          <w:tab w:val="left" w:pos="3686"/>
        </w:tabs>
      </w:pPr>
      <w:r w:rsidRPr="00880B38">
        <w:t>Uzávěr (</w:t>
      </w:r>
      <w:proofErr w:type="spellStart"/>
      <w:r w:rsidRPr="00880B38">
        <w:t>Downstream</w:t>
      </w:r>
      <w:proofErr w:type="spellEnd"/>
      <w:r w:rsidRPr="00880B38">
        <w:t xml:space="preserve"> </w:t>
      </w:r>
      <w:proofErr w:type="spellStart"/>
      <w:r w:rsidRPr="00880B38">
        <w:t>Occlusion</w:t>
      </w:r>
      <w:proofErr w:type="spellEnd"/>
      <w:r w:rsidRPr="00880B38">
        <w:t>):</w:t>
      </w:r>
      <w:r w:rsidRPr="00880B38">
        <w:tab/>
        <w:t>1 až 10 psi, nastavitelná uživatelem, +/-10% detekce</w:t>
      </w:r>
    </w:p>
    <w:p w:rsidR="000475E2" w:rsidRPr="00880B38" w:rsidRDefault="000475E2" w:rsidP="000475E2">
      <w:pPr>
        <w:pStyle w:val="Odstavecseseznamem"/>
        <w:numPr>
          <w:ilvl w:val="0"/>
          <w:numId w:val="12"/>
        </w:numPr>
        <w:tabs>
          <w:tab w:val="left" w:pos="3686"/>
        </w:tabs>
      </w:pPr>
      <w:r w:rsidRPr="00880B38">
        <w:t>Detekce okluze a vzduchových bublin</w:t>
      </w:r>
    </w:p>
    <w:p w:rsidR="000475E2" w:rsidRPr="00880B38" w:rsidRDefault="000475E2" w:rsidP="000475E2">
      <w:pPr>
        <w:pStyle w:val="Odstavecseseznamem"/>
        <w:numPr>
          <w:ilvl w:val="0"/>
          <w:numId w:val="12"/>
        </w:numPr>
        <w:tabs>
          <w:tab w:val="left" w:pos="3686"/>
        </w:tabs>
      </w:pPr>
      <w:r w:rsidRPr="00880B38">
        <w:t>Kompatibilita MRI:</w:t>
      </w:r>
      <w:r w:rsidRPr="00880B38">
        <w:tab/>
        <w:t>až 3,0 Tesla MRI systémy</w:t>
      </w:r>
    </w:p>
    <w:p w:rsidR="00835D87" w:rsidRPr="00880B38" w:rsidRDefault="000475E2" w:rsidP="004F2992">
      <w:pPr>
        <w:pStyle w:val="Odstavecseseznamem"/>
        <w:numPr>
          <w:ilvl w:val="0"/>
          <w:numId w:val="12"/>
        </w:numPr>
        <w:tabs>
          <w:tab w:val="left" w:pos="3686"/>
        </w:tabs>
        <w:spacing w:after="121" w:line="259" w:lineRule="auto"/>
        <w:ind w:right="290"/>
        <w:rPr>
          <w:rFonts w:asciiTheme="minorHAnsi" w:hAnsiTheme="minorHAnsi"/>
        </w:rPr>
      </w:pPr>
      <w:r w:rsidRPr="00880B38">
        <w:t>Limit magnetického pole:</w:t>
      </w:r>
      <w:r w:rsidRPr="00880B38">
        <w:tab/>
        <w:t xml:space="preserve">min. 10 000 Gauss </w:t>
      </w:r>
    </w:p>
    <w:sectPr w:rsidR="00835D87" w:rsidRPr="00880B38" w:rsidSect="00375B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C46" w:rsidRDefault="00521C46">
      <w:r>
        <w:separator/>
      </w:r>
    </w:p>
  </w:endnote>
  <w:endnote w:type="continuationSeparator" w:id="0">
    <w:p w:rsidR="00521C46" w:rsidRDefault="00521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Shell Dlg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D39" w:rsidRDefault="00AD1D3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D39" w:rsidRPr="00E91AFA" w:rsidRDefault="00AD1D39" w:rsidP="00E91AFA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D39" w:rsidRDefault="00AD1D3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C46" w:rsidRDefault="00521C46">
      <w:r>
        <w:separator/>
      </w:r>
    </w:p>
  </w:footnote>
  <w:footnote w:type="continuationSeparator" w:id="0">
    <w:p w:rsidR="00521C46" w:rsidRDefault="00521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D39" w:rsidRDefault="00AD1D3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D39" w:rsidRPr="00E91AFA" w:rsidRDefault="00AD1D39" w:rsidP="00E91AF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D39" w:rsidRDefault="00AD1D3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80E6F"/>
    <w:multiLevelType w:val="hybridMultilevel"/>
    <w:tmpl w:val="6D829B84"/>
    <w:lvl w:ilvl="0" w:tplc="2202E72C">
      <w:start w:val="1"/>
      <w:numFmt w:val="bullet"/>
      <w:pStyle w:val="pupkyodpoved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646749"/>
    <w:multiLevelType w:val="hybridMultilevel"/>
    <w:tmpl w:val="5EF675EC"/>
    <w:lvl w:ilvl="0" w:tplc="040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>
    <w:nsid w:val="217E0808"/>
    <w:multiLevelType w:val="hybridMultilevel"/>
    <w:tmpl w:val="E3F23660"/>
    <w:lvl w:ilvl="0" w:tplc="38429E46">
      <w:start w:val="1"/>
      <w:numFmt w:val="decimal"/>
      <w:pStyle w:val="ukolcislovany"/>
      <w:lvlText w:val="%1)"/>
      <w:lvlJc w:val="left"/>
      <w:pPr>
        <w:ind w:left="360" w:hanging="36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8D6A12"/>
    <w:multiLevelType w:val="hybridMultilevel"/>
    <w:tmpl w:val="C1AEC472"/>
    <w:lvl w:ilvl="0" w:tplc="CCE63AF4">
      <w:start w:val="1"/>
      <w:numFmt w:val="bullet"/>
      <w:lvlText w:val=""/>
      <w:lvlJc w:val="left"/>
      <w:pPr>
        <w:ind w:left="106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B2EB72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7E2768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0EBD96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36C856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F628B32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50B8A6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962434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949FEA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9E60B64"/>
    <w:multiLevelType w:val="hybridMultilevel"/>
    <w:tmpl w:val="696CEA7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3AB44EA"/>
    <w:multiLevelType w:val="hybridMultilevel"/>
    <w:tmpl w:val="1B7E0514"/>
    <w:lvl w:ilvl="0" w:tplc="040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6">
    <w:nsid w:val="487A3ABF"/>
    <w:multiLevelType w:val="hybridMultilevel"/>
    <w:tmpl w:val="6EAC1BB0"/>
    <w:lvl w:ilvl="0" w:tplc="A3324B68">
      <w:start w:val="1"/>
      <w:numFmt w:val="bullet"/>
      <w:pStyle w:val="pupek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6D0A07"/>
    <w:multiLevelType w:val="hybridMultilevel"/>
    <w:tmpl w:val="8EA4CC7E"/>
    <w:lvl w:ilvl="0" w:tplc="98D0E0F6">
      <w:start w:val="1"/>
      <w:numFmt w:val="decimal"/>
      <w:pStyle w:val="Nadpis3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4E4163"/>
    <w:multiLevelType w:val="hybridMultilevel"/>
    <w:tmpl w:val="5546E80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3F515FC"/>
    <w:multiLevelType w:val="hybridMultilevel"/>
    <w:tmpl w:val="A816039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CCE63AF4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56E147BD"/>
    <w:multiLevelType w:val="hybridMultilevel"/>
    <w:tmpl w:val="9E466860"/>
    <w:lvl w:ilvl="0" w:tplc="CCE63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8A04C4"/>
    <w:multiLevelType w:val="hybridMultilevel"/>
    <w:tmpl w:val="E65AC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9"/>
  </w:num>
  <w:num w:numId="8">
    <w:abstractNumId w:val="8"/>
  </w:num>
  <w:num w:numId="9">
    <w:abstractNumId w:val="10"/>
  </w:num>
  <w:num w:numId="10">
    <w:abstractNumId w:val="1"/>
  </w:num>
  <w:num w:numId="11">
    <w:abstractNumId w:val="5"/>
  </w:num>
  <w:num w:numId="12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930"/>
    <w:rsid w:val="00006317"/>
    <w:rsid w:val="00007ACE"/>
    <w:rsid w:val="0001315C"/>
    <w:rsid w:val="000240DC"/>
    <w:rsid w:val="00024577"/>
    <w:rsid w:val="000271EC"/>
    <w:rsid w:val="0003009D"/>
    <w:rsid w:val="00035BC9"/>
    <w:rsid w:val="000430DC"/>
    <w:rsid w:val="00043F28"/>
    <w:rsid w:val="000475E2"/>
    <w:rsid w:val="00056DF2"/>
    <w:rsid w:val="00057808"/>
    <w:rsid w:val="000578EA"/>
    <w:rsid w:val="00070562"/>
    <w:rsid w:val="00073D32"/>
    <w:rsid w:val="000747A6"/>
    <w:rsid w:val="00081EF9"/>
    <w:rsid w:val="000838A1"/>
    <w:rsid w:val="000864F8"/>
    <w:rsid w:val="00086925"/>
    <w:rsid w:val="00096A7A"/>
    <w:rsid w:val="0009736D"/>
    <w:rsid w:val="000A2A22"/>
    <w:rsid w:val="000A33B7"/>
    <w:rsid w:val="000A3FCF"/>
    <w:rsid w:val="000A447E"/>
    <w:rsid w:val="000A4B5C"/>
    <w:rsid w:val="000A4B77"/>
    <w:rsid w:val="000B2A72"/>
    <w:rsid w:val="000B3D7C"/>
    <w:rsid w:val="000B53EA"/>
    <w:rsid w:val="000C670D"/>
    <w:rsid w:val="000D18D3"/>
    <w:rsid w:val="000D5C5A"/>
    <w:rsid w:val="000E0F5A"/>
    <w:rsid w:val="000E117F"/>
    <w:rsid w:val="000E5825"/>
    <w:rsid w:val="000E59BE"/>
    <w:rsid w:val="000E6AD5"/>
    <w:rsid w:val="000F04A4"/>
    <w:rsid w:val="000F45F6"/>
    <w:rsid w:val="00102A44"/>
    <w:rsid w:val="00104084"/>
    <w:rsid w:val="00104161"/>
    <w:rsid w:val="001122E9"/>
    <w:rsid w:val="00112FAB"/>
    <w:rsid w:val="001165F8"/>
    <w:rsid w:val="0011741D"/>
    <w:rsid w:val="00117B66"/>
    <w:rsid w:val="001218A1"/>
    <w:rsid w:val="00122C86"/>
    <w:rsid w:val="00122E7F"/>
    <w:rsid w:val="00123C44"/>
    <w:rsid w:val="00126A4F"/>
    <w:rsid w:val="00126C6A"/>
    <w:rsid w:val="00127299"/>
    <w:rsid w:val="00134347"/>
    <w:rsid w:val="001366F8"/>
    <w:rsid w:val="00140214"/>
    <w:rsid w:val="00141F63"/>
    <w:rsid w:val="0014351E"/>
    <w:rsid w:val="0014453D"/>
    <w:rsid w:val="00146764"/>
    <w:rsid w:val="001547E0"/>
    <w:rsid w:val="0015535B"/>
    <w:rsid w:val="00164A8F"/>
    <w:rsid w:val="00174E7B"/>
    <w:rsid w:val="0017733D"/>
    <w:rsid w:val="001932F6"/>
    <w:rsid w:val="00194359"/>
    <w:rsid w:val="0019585F"/>
    <w:rsid w:val="00197E4C"/>
    <w:rsid w:val="001A20DA"/>
    <w:rsid w:val="001A72FB"/>
    <w:rsid w:val="001B1E6C"/>
    <w:rsid w:val="001B3CC8"/>
    <w:rsid w:val="001B500C"/>
    <w:rsid w:val="001C11C6"/>
    <w:rsid w:val="001C5E36"/>
    <w:rsid w:val="001C7CFC"/>
    <w:rsid w:val="001D268C"/>
    <w:rsid w:val="001D30F6"/>
    <w:rsid w:val="001D39BD"/>
    <w:rsid w:val="001D747D"/>
    <w:rsid w:val="001E7483"/>
    <w:rsid w:val="001E7772"/>
    <w:rsid w:val="001F1DC0"/>
    <w:rsid w:val="001F6702"/>
    <w:rsid w:val="001F68D2"/>
    <w:rsid w:val="00206872"/>
    <w:rsid w:val="002121E5"/>
    <w:rsid w:val="002146C9"/>
    <w:rsid w:val="002206D2"/>
    <w:rsid w:val="00222CB7"/>
    <w:rsid w:val="002248BC"/>
    <w:rsid w:val="00225FD5"/>
    <w:rsid w:val="00232AEF"/>
    <w:rsid w:val="00237BD1"/>
    <w:rsid w:val="00245ECB"/>
    <w:rsid w:val="002461DC"/>
    <w:rsid w:val="0024734D"/>
    <w:rsid w:val="002478CE"/>
    <w:rsid w:val="00247C23"/>
    <w:rsid w:val="00250550"/>
    <w:rsid w:val="0025230C"/>
    <w:rsid w:val="002614ED"/>
    <w:rsid w:val="00275F56"/>
    <w:rsid w:val="002760DE"/>
    <w:rsid w:val="0028068F"/>
    <w:rsid w:val="0028172E"/>
    <w:rsid w:val="002857B8"/>
    <w:rsid w:val="00285B57"/>
    <w:rsid w:val="0028668F"/>
    <w:rsid w:val="0029014A"/>
    <w:rsid w:val="002928CC"/>
    <w:rsid w:val="002958F0"/>
    <w:rsid w:val="002A7E20"/>
    <w:rsid w:val="002B12E3"/>
    <w:rsid w:val="002B7DA5"/>
    <w:rsid w:val="002C11CC"/>
    <w:rsid w:val="002C48FA"/>
    <w:rsid w:val="002C5606"/>
    <w:rsid w:val="002D0B24"/>
    <w:rsid w:val="002D2633"/>
    <w:rsid w:val="002D3346"/>
    <w:rsid w:val="002D3984"/>
    <w:rsid w:val="002D6C1B"/>
    <w:rsid w:val="002D7627"/>
    <w:rsid w:val="002E1F92"/>
    <w:rsid w:val="002E2C96"/>
    <w:rsid w:val="002E465C"/>
    <w:rsid w:val="003114B6"/>
    <w:rsid w:val="00314339"/>
    <w:rsid w:val="00321359"/>
    <w:rsid w:val="00323465"/>
    <w:rsid w:val="00323891"/>
    <w:rsid w:val="003240D9"/>
    <w:rsid w:val="00324B31"/>
    <w:rsid w:val="003278BA"/>
    <w:rsid w:val="00330C13"/>
    <w:rsid w:val="00330C3D"/>
    <w:rsid w:val="003328C6"/>
    <w:rsid w:val="003363FB"/>
    <w:rsid w:val="00336DC0"/>
    <w:rsid w:val="00337FCF"/>
    <w:rsid w:val="00344864"/>
    <w:rsid w:val="00351653"/>
    <w:rsid w:val="00351826"/>
    <w:rsid w:val="003535CE"/>
    <w:rsid w:val="00354414"/>
    <w:rsid w:val="00360263"/>
    <w:rsid w:val="003657AE"/>
    <w:rsid w:val="003659DE"/>
    <w:rsid w:val="00375B6D"/>
    <w:rsid w:val="00376A5C"/>
    <w:rsid w:val="003838D3"/>
    <w:rsid w:val="00385770"/>
    <w:rsid w:val="00387123"/>
    <w:rsid w:val="00390ECF"/>
    <w:rsid w:val="00391D40"/>
    <w:rsid w:val="0039390B"/>
    <w:rsid w:val="003966BA"/>
    <w:rsid w:val="003969D5"/>
    <w:rsid w:val="003A453C"/>
    <w:rsid w:val="003B26B9"/>
    <w:rsid w:val="003B3871"/>
    <w:rsid w:val="003B3E76"/>
    <w:rsid w:val="003B6120"/>
    <w:rsid w:val="003C2792"/>
    <w:rsid w:val="003C45A0"/>
    <w:rsid w:val="003C50CA"/>
    <w:rsid w:val="003C7D35"/>
    <w:rsid w:val="003D1D75"/>
    <w:rsid w:val="003D212D"/>
    <w:rsid w:val="003E2828"/>
    <w:rsid w:val="003E3E3A"/>
    <w:rsid w:val="003E48D3"/>
    <w:rsid w:val="003F1C6F"/>
    <w:rsid w:val="003F2DE3"/>
    <w:rsid w:val="003F31E5"/>
    <w:rsid w:val="003F3FD0"/>
    <w:rsid w:val="004012CB"/>
    <w:rsid w:val="0040629F"/>
    <w:rsid w:val="00411B0E"/>
    <w:rsid w:val="00412688"/>
    <w:rsid w:val="004141F7"/>
    <w:rsid w:val="0041744D"/>
    <w:rsid w:val="004214E4"/>
    <w:rsid w:val="00424CD2"/>
    <w:rsid w:val="00430C5D"/>
    <w:rsid w:val="004342FB"/>
    <w:rsid w:val="00440299"/>
    <w:rsid w:val="00444545"/>
    <w:rsid w:val="00444AFB"/>
    <w:rsid w:val="00445F00"/>
    <w:rsid w:val="00454613"/>
    <w:rsid w:val="00456F5A"/>
    <w:rsid w:val="0046041D"/>
    <w:rsid w:val="00460A75"/>
    <w:rsid w:val="00461766"/>
    <w:rsid w:val="0046284F"/>
    <w:rsid w:val="004669AF"/>
    <w:rsid w:val="004676CA"/>
    <w:rsid w:val="00474057"/>
    <w:rsid w:val="00474869"/>
    <w:rsid w:val="00480FB4"/>
    <w:rsid w:val="00482B6E"/>
    <w:rsid w:val="00487A44"/>
    <w:rsid w:val="004904E6"/>
    <w:rsid w:val="00494F4E"/>
    <w:rsid w:val="004A0C36"/>
    <w:rsid w:val="004B7504"/>
    <w:rsid w:val="004B7B04"/>
    <w:rsid w:val="004C07CF"/>
    <w:rsid w:val="004C2AE0"/>
    <w:rsid w:val="004D0B84"/>
    <w:rsid w:val="004D3020"/>
    <w:rsid w:val="004D5111"/>
    <w:rsid w:val="004D6A7C"/>
    <w:rsid w:val="004D79FE"/>
    <w:rsid w:val="004E0BA2"/>
    <w:rsid w:val="004E110E"/>
    <w:rsid w:val="004E198A"/>
    <w:rsid w:val="004E28DE"/>
    <w:rsid w:val="004E6595"/>
    <w:rsid w:val="004E6864"/>
    <w:rsid w:val="004E78E0"/>
    <w:rsid w:val="004F2992"/>
    <w:rsid w:val="00501BE6"/>
    <w:rsid w:val="00505FCD"/>
    <w:rsid w:val="00506F85"/>
    <w:rsid w:val="005137FF"/>
    <w:rsid w:val="00515083"/>
    <w:rsid w:val="00521013"/>
    <w:rsid w:val="00521017"/>
    <w:rsid w:val="00521C46"/>
    <w:rsid w:val="005277C8"/>
    <w:rsid w:val="005308B3"/>
    <w:rsid w:val="0053125B"/>
    <w:rsid w:val="005374CF"/>
    <w:rsid w:val="00537EBC"/>
    <w:rsid w:val="0054012A"/>
    <w:rsid w:val="00543B36"/>
    <w:rsid w:val="00550BF2"/>
    <w:rsid w:val="0055457D"/>
    <w:rsid w:val="005549B7"/>
    <w:rsid w:val="005562B6"/>
    <w:rsid w:val="00557111"/>
    <w:rsid w:val="0056310A"/>
    <w:rsid w:val="00564B53"/>
    <w:rsid w:val="00567029"/>
    <w:rsid w:val="00577037"/>
    <w:rsid w:val="0057796B"/>
    <w:rsid w:val="00580A3E"/>
    <w:rsid w:val="00582E06"/>
    <w:rsid w:val="005904B1"/>
    <w:rsid w:val="00591569"/>
    <w:rsid w:val="00597401"/>
    <w:rsid w:val="005A1E5B"/>
    <w:rsid w:val="005A295A"/>
    <w:rsid w:val="005C205D"/>
    <w:rsid w:val="005C5BCF"/>
    <w:rsid w:val="005C748E"/>
    <w:rsid w:val="005D40D0"/>
    <w:rsid w:val="005D5CC0"/>
    <w:rsid w:val="005E36EC"/>
    <w:rsid w:val="005E390A"/>
    <w:rsid w:val="005F0392"/>
    <w:rsid w:val="005F1486"/>
    <w:rsid w:val="005F5A4E"/>
    <w:rsid w:val="005F5B53"/>
    <w:rsid w:val="005F6AF3"/>
    <w:rsid w:val="00600C8D"/>
    <w:rsid w:val="00601973"/>
    <w:rsid w:val="006023CE"/>
    <w:rsid w:val="00602497"/>
    <w:rsid w:val="00603FFC"/>
    <w:rsid w:val="00613084"/>
    <w:rsid w:val="00616594"/>
    <w:rsid w:val="006264BF"/>
    <w:rsid w:val="00627467"/>
    <w:rsid w:val="00633D92"/>
    <w:rsid w:val="006367C8"/>
    <w:rsid w:val="0063704D"/>
    <w:rsid w:val="00643E2D"/>
    <w:rsid w:val="006456B6"/>
    <w:rsid w:val="00647FC9"/>
    <w:rsid w:val="0066082C"/>
    <w:rsid w:val="00664BCE"/>
    <w:rsid w:val="00683A4C"/>
    <w:rsid w:val="00683CB5"/>
    <w:rsid w:val="00687F76"/>
    <w:rsid w:val="006938D1"/>
    <w:rsid w:val="006A0214"/>
    <w:rsid w:val="006B06E2"/>
    <w:rsid w:val="006B18F3"/>
    <w:rsid w:val="006C2D9C"/>
    <w:rsid w:val="006C2E69"/>
    <w:rsid w:val="006C3230"/>
    <w:rsid w:val="006C4394"/>
    <w:rsid w:val="006C7023"/>
    <w:rsid w:val="006C748D"/>
    <w:rsid w:val="006C77D7"/>
    <w:rsid w:val="006D0C3B"/>
    <w:rsid w:val="006D5A40"/>
    <w:rsid w:val="006D7C5B"/>
    <w:rsid w:val="006F06DB"/>
    <w:rsid w:val="006F3951"/>
    <w:rsid w:val="006F5656"/>
    <w:rsid w:val="007148D1"/>
    <w:rsid w:val="00716930"/>
    <w:rsid w:val="00716B26"/>
    <w:rsid w:val="0072505C"/>
    <w:rsid w:val="00727733"/>
    <w:rsid w:val="0073437E"/>
    <w:rsid w:val="007362AA"/>
    <w:rsid w:val="007379F2"/>
    <w:rsid w:val="00742DE1"/>
    <w:rsid w:val="007509FF"/>
    <w:rsid w:val="007532C9"/>
    <w:rsid w:val="007534F8"/>
    <w:rsid w:val="007535B4"/>
    <w:rsid w:val="0076047E"/>
    <w:rsid w:val="00766D37"/>
    <w:rsid w:val="00771891"/>
    <w:rsid w:val="00773816"/>
    <w:rsid w:val="00776300"/>
    <w:rsid w:val="007775D4"/>
    <w:rsid w:val="0079069D"/>
    <w:rsid w:val="00792553"/>
    <w:rsid w:val="0079379F"/>
    <w:rsid w:val="007A02F3"/>
    <w:rsid w:val="007A3F9A"/>
    <w:rsid w:val="007A7D0C"/>
    <w:rsid w:val="007B60AC"/>
    <w:rsid w:val="007C7728"/>
    <w:rsid w:val="007D48D5"/>
    <w:rsid w:val="007E0276"/>
    <w:rsid w:val="007E6711"/>
    <w:rsid w:val="007E672A"/>
    <w:rsid w:val="008024F6"/>
    <w:rsid w:val="00804F4D"/>
    <w:rsid w:val="00811AEC"/>
    <w:rsid w:val="00812BF3"/>
    <w:rsid w:val="00814DCB"/>
    <w:rsid w:val="00815C76"/>
    <w:rsid w:val="00816B19"/>
    <w:rsid w:val="00820E51"/>
    <w:rsid w:val="00820E6A"/>
    <w:rsid w:val="00824BBF"/>
    <w:rsid w:val="008251E6"/>
    <w:rsid w:val="00827A8C"/>
    <w:rsid w:val="00832D4C"/>
    <w:rsid w:val="00832DDB"/>
    <w:rsid w:val="00833B85"/>
    <w:rsid w:val="00834419"/>
    <w:rsid w:val="0083548E"/>
    <w:rsid w:val="00835D87"/>
    <w:rsid w:val="00844F31"/>
    <w:rsid w:val="00845148"/>
    <w:rsid w:val="00851E9B"/>
    <w:rsid w:val="008529FA"/>
    <w:rsid w:val="0085387A"/>
    <w:rsid w:val="00857F64"/>
    <w:rsid w:val="00860951"/>
    <w:rsid w:val="008627A4"/>
    <w:rsid w:val="00864847"/>
    <w:rsid w:val="0087150D"/>
    <w:rsid w:val="00880B38"/>
    <w:rsid w:val="008903DE"/>
    <w:rsid w:val="00892024"/>
    <w:rsid w:val="00893EFC"/>
    <w:rsid w:val="008A03BB"/>
    <w:rsid w:val="008A0FD7"/>
    <w:rsid w:val="008A1009"/>
    <w:rsid w:val="008A1509"/>
    <w:rsid w:val="008A2A93"/>
    <w:rsid w:val="008A57EF"/>
    <w:rsid w:val="008A797C"/>
    <w:rsid w:val="008A7E69"/>
    <w:rsid w:val="008C468A"/>
    <w:rsid w:val="008D158A"/>
    <w:rsid w:val="008D2DA1"/>
    <w:rsid w:val="008E0A03"/>
    <w:rsid w:val="008E26D7"/>
    <w:rsid w:val="008E7731"/>
    <w:rsid w:val="00901A8D"/>
    <w:rsid w:val="00903F4B"/>
    <w:rsid w:val="0090628A"/>
    <w:rsid w:val="009126EE"/>
    <w:rsid w:val="00912800"/>
    <w:rsid w:val="00913F02"/>
    <w:rsid w:val="00915CC7"/>
    <w:rsid w:val="00922A6B"/>
    <w:rsid w:val="00923AD4"/>
    <w:rsid w:val="00923E8D"/>
    <w:rsid w:val="00925C03"/>
    <w:rsid w:val="00926553"/>
    <w:rsid w:val="00933585"/>
    <w:rsid w:val="0093366A"/>
    <w:rsid w:val="0093745F"/>
    <w:rsid w:val="009409E5"/>
    <w:rsid w:val="009452D5"/>
    <w:rsid w:val="00945AAC"/>
    <w:rsid w:val="00950572"/>
    <w:rsid w:val="00954D0B"/>
    <w:rsid w:val="00956460"/>
    <w:rsid w:val="0096160D"/>
    <w:rsid w:val="00965327"/>
    <w:rsid w:val="00967660"/>
    <w:rsid w:val="00971199"/>
    <w:rsid w:val="00971925"/>
    <w:rsid w:val="00972DD2"/>
    <w:rsid w:val="009736E8"/>
    <w:rsid w:val="0097623F"/>
    <w:rsid w:val="00976A1D"/>
    <w:rsid w:val="00981DA4"/>
    <w:rsid w:val="00984C62"/>
    <w:rsid w:val="00985B41"/>
    <w:rsid w:val="00987B25"/>
    <w:rsid w:val="00991112"/>
    <w:rsid w:val="00991F0E"/>
    <w:rsid w:val="009A03B9"/>
    <w:rsid w:val="009A0767"/>
    <w:rsid w:val="009A6501"/>
    <w:rsid w:val="009A701E"/>
    <w:rsid w:val="009B0DD8"/>
    <w:rsid w:val="009B6B8F"/>
    <w:rsid w:val="009C70FD"/>
    <w:rsid w:val="009D1C87"/>
    <w:rsid w:val="009E36AA"/>
    <w:rsid w:val="009F35F9"/>
    <w:rsid w:val="009F3A00"/>
    <w:rsid w:val="009F4EE5"/>
    <w:rsid w:val="009F722D"/>
    <w:rsid w:val="009F7C13"/>
    <w:rsid w:val="00A1679A"/>
    <w:rsid w:val="00A205B3"/>
    <w:rsid w:val="00A236B5"/>
    <w:rsid w:val="00A24A23"/>
    <w:rsid w:val="00A31BEF"/>
    <w:rsid w:val="00A348A2"/>
    <w:rsid w:val="00A45694"/>
    <w:rsid w:val="00A45B07"/>
    <w:rsid w:val="00A45C9C"/>
    <w:rsid w:val="00A460F6"/>
    <w:rsid w:val="00A5566A"/>
    <w:rsid w:val="00A6059F"/>
    <w:rsid w:val="00A60A8E"/>
    <w:rsid w:val="00A60F0D"/>
    <w:rsid w:val="00A62316"/>
    <w:rsid w:val="00A74935"/>
    <w:rsid w:val="00A80FA3"/>
    <w:rsid w:val="00A82889"/>
    <w:rsid w:val="00A82DEF"/>
    <w:rsid w:val="00A83627"/>
    <w:rsid w:val="00A9071B"/>
    <w:rsid w:val="00A9256C"/>
    <w:rsid w:val="00A96D78"/>
    <w:rsid w:val="00AB244B"/>
    <w:rsid w:val="00AB4858"/>
    <w:rsid w:val="00AD11A9"/>
    <w:rsid w:val="00AD1D39"/>
    <w:rsid w:val="00AD21EA"/>
    <w:rsid w:val="00AD468C"/>
    <w:rsid w:val="00AE46C4"/>
    <w:rsid w:val="00AF50D6"/>
    <w:rsid w:val="00AF585D"/>
    <w:rsid w:val="00AF7688"/>
    <w:rsid w:val="00B0315E"/>
    <w:rsid w:val="00B07AE8"/>
    <w:rsid w:val="00B1116E"/>
    <w:rsid w:val="00B15E08"/>
    <w:rsid w:val="00B16BF4"/>
    <w:rsid w:val="00B31BF3"/>
    <w:rsid w:val="00B31EEF"/>
    <w:rsid w:val="00B40238"/>
    <w:rsid w:val="00B443FE"/>
    <w:rsid w:val="00B447D1"/>
    <w:rsid w:val="00B473FF"/>
    <w:rsid w:val="00B476F2"/>
    <w:rsid w:val="00B56F9F"/>
    <w:rsid w:val="00B65666"/>
    <w:rsid w:val="00B65B13"/>
    <w:rsid w:val="00B67108"/>
    <w:rsid w:val="00B713EC"/>
    <w:rsid w:val="00B74E1B"/>
    <w:rsid w:val="00B84D36"/>
    <w:rsid w:val="00B91154"/>
    <w:rsid w:val="00B9167F"/>
    <w:rsid w:val="00B91AD8"/>
    <w:rsid w:val="00B935FE"/>
    <w:rsid w:val="00B94E12"/>
    <w:rsid w:val="00B9517A"/>
    <w:rsid w:val="00BA6241"/>
    <w:rsid w:val="00BA6A1A"/>
    <w:rsid w:val="00BA740F"/>
    <w:rsid w:val="00BB13A3"/>
    <w:rsid w:val="00BB5E55"/>
    <w:rsid w:val="00BB6D3C"/>
    <w:rsid w:val="00BC0825"/>
    <w:rsid w:val="00BE30E7"/>
    <w:rsid w:val="00BE4012"/>
    <w:rsid w:val="00BE75E2"/>
    <w:rsid w:val="00BE7F05"/>
    <w:rsid w:val="00C0010D"/>
    <w:rsid w:val="00C00310"/>
    <w:rsid w:val="00C0117C"/>
    <w:rsid w:val="00C02196"/>
    <w:rsid w:val="00C036FC"/>
    <w:rsid w:val="00C11648"/>
    <w:rsid w:val="00C118B5"/>
    <w:rsid w:val="00C20CEC"/>
    <w:rsid w:val="00C2173E"/>
    <w:rsid w:val="00C219EC"/>
    <w:rsid w:val="00C21F12"/>
    <w:rsid w:val="00C26AD0"/>
    <w:rsid w:val="00C3414D"/>
    <w:rsid w:val="00C36077"/>
    <w:rsid w:val="00C40287"/>
    <w:rsid w:val="00C41F85"/>
    <w:rsid w:val="00C465D8"/>
    <w:rsid w:val="00C473F2"/>
    <w:rsid w:val="00C51F3B"/>
    <w:rsid w:val="00C53695"/>
    <w:rsid w:val="00C603D8"/>
    <w:rsid w:val="00C74BF9"/>
    <w:rsid w:val="00C74F5B"/>
    <w:rsid w:val="00C8661D"/>
    <w:rsid w:val="00C908B7"/>
    <w:rsid w:val="00C914BB"/>
    <w:rsid w:val="00C93D86"/>
    <w:rsid w:val="00CA20A6"/>
    <w:rsid w:val="00CA4F9E"/>
    <w:rsid w:val="00CA582F"/>
    <w:rsid w:val="00CA7A7A"/>
    <w:rsid w:val="00CB1AF2"/>
    <w:rsid w:val="00CC2442"/>
    <w:rsid w:val="00CC34D2"/>
    <w:rsid w:val="00CC4298"/>
    <w:rsid w:val="00CD53F0"/>
    <w:rsid w:val="00CD644D"/>
    <w:rsid w:val="00CE46B6"/>
    <w:rsid w:val="00CE56A9"/>
    <w:rsid w:val="00CE71C8"/>
    <w:rsid w:val="00CF37AF"/>
    <w:rsid w:val="00CF427D"/>
    <w:rsid w:val="00CF5F41"/>
    <w:rsid w:val="00CF7200"/>
    <w:rsid w:val="00D02152"/>
    <w:rsid w:val="00D052E0"/>
    <w:rsid w:val="00D1166F"/>
    <w:rsid w:val="00D11FB3"/>
    <w:rsid w:val="00D1403F"/>
    <w:rsid w:val="00D14EA3"/>
    <w:rsid w:val="00D17AE1"/>
    <w:rsid w:val="00D20020"/>
    <w:rsid w:val="00D204F8"/>
    <w:rsid w:val="00D21F28"/>
    <w:rsid w:val="00D2244F"/>
    <w:rsid w:val="00D30A90"/>
    <w:rsid w:val="00D3196E"/>
    <w:rsid w:val="00D348CE"/>
    <w:rsid w:val="00D40008"/>
    <w:rsid w:val="00D44080"/>
    <w:rsid w:val="00D47509"/>
    <w:rsid w:val="00D5095A"/>
    <w:rsid w:val="00D5135D"/>
    <w:rsid w:val="00D52ABB"/>
    <w:rsid w:val="00D534F9"/>
    <w:rsid w:val="00D55C34"/>
    <w:rsid w:val="00D63D3E"/>
    <w:rsid w:val="00D65162"/>
    <w:rsid w:val="00D65C4A"/>
    <w:rsid w:val="00D71B67"/>
    <w:rsid w:val="00D749FA"/>
    <w:rsid w:val="00D76FF5"/>
    <w:rsid w:val="00D80FF7"/>
    <w:rsid w:val="00D87490"/>
    <w:rsid w:val="00D95B77"/>
    <w:rsid w:val="00D96D18"/>
    <w:rsid w:val="00D97FB8"/>
    <w:rsid w:val="00DA5F29"/>
    <w:rsid w:val="00DB1C9D"/>
    <w:rsid w:val="00DB465D"/>
    <w:rsid w:val="00DB56DB"/>
    <w:rsid w:val="00DB60C8"/>
    <w:rsid w:val="00DB7E49"/>
    <w:rsid w:val="00DC3458"/>
    <w:rsid w:val="00DC4044"/>
    <w:rsid w:val="00DC6C33"/>
    <w:rsid w:val="00DD5BBB"/>
    <w:rsid w:val="00DD698A"/>
    <w:rsid w:val="00DE21E9"/>
    <w:rsid w:val="00DF3237"/>
    <w:rsid w:val="00DF3B8D"/>
    <w:rsid w:val="00DF5DCD"/>
    <w:rsid w:val="00DF75CE"/>
    <w:rsid w:val="00E0538D"/>
    <w:rsid w:val="00E060BC"/>
    <w:rsid w:val="00E0760C"/>
    <w:rsid w:val="00E12531"/>
    <w:rsid w:val="00E3318C"/>
    <w:rsid w:val="00E342E9"/>
    <w:rsid w:val="00E371DF"/>
    <w:rsid w:val="00E40F77"/>
    <w:rsid w:val="00E45332"/>
    <w:rsid w:val="00E45B6E"/>
    <w:rsid w:val="00E55D81"/>
    <w:rsid w:val="00E55EB6"/>
    <w:rsid w:val="00E5639F"/>
    <w:rsid w:val="00E56FDF"/>
    <w:rsid w:val="00E622DA"/>
    <w:rsid w:val="00E6425F"/>
    <w:rsid w:val="00E72A18"/>
    <w:rsid w:val="00E75105"/>
    <w:rsid w:val="00E91AFA"/>
    <w:rsid w:val="00E94A6D"/>
    <w:rsid w:val="00EA2960"/>
    <w:rsid w:val="00EA5BC9"/>
    <w:rsid w:val="00EA648A"/>
    <w:rsid w:val="00EB3D0D"/>
    <w:rsid w:val="00EB60A7"/>
    <w:rsid w:val="00EB70E0"/>
    <w:rsid w:val="00EB7FE0"/>
    <w:rsid w:val="00EC2CED"/>
    <w:rsid w:val="00EC776B"/>
    <w:rsid w:val="00ED0610"/>
    <w:rsid w:val="00ED0DF8"/>
    <w:rsid w:val="00ED3509"/>
    <w:rsid w:val="00EE254B"/>
    <w:rsid w:val="00EE3C71"/>
    <w:rsid w:val="00EE606C"/>
    <w:rsid w:val="00EF05EF"/>
    <w:rsid w:val="00F1511F"/>
    <w:rsid w:val="00F15285"/>
    <w:rsid w:val="00F17DBD"/>
    <w:rsid w:val="00F25F91"/>
    <w:rsid w:val="00F3072D"/>
    <w:rsid w:val="00F31572"/>
    <w:rsid w:val="00F32435"/>
    <w:rsid w:val="00F35920"/>
    <w:rsid w:val="00F42849"/>
    <w:rsid w:val="00F435BE"/>
    <w:rsid w:val="00F44B44"/>
    <w:rsid w:val="00F505DE"/>
    <w:rsid w:val="00F5377D"/>
    <w:rsid w:val="00F56511"/>
    <w:rsid w:val="00F659CE"/>
    <w:rsid w:val="00F667DD"/>
    <w:rsid w:val="00F67395"/>
    <w:rsid w:val="00F70408"/>
    <w:rsid w:val="00F762C4"/>
    <w:rsid w:val="00F81D84"/>
    <w:rsid w:val="00F83A29"/>
    <w:rsid w:val="00FA0B42"/>
    <w:rsid w:val="00FA318A"/>
    <w:rsid w:val="00FB22C6"/>
    <w:rsid w:val="00FB2D39"/>
    <w:rsid w:val="00FB456E"/>
    <w:rsid w:val="00FB7975"/>
    <w:rsid w:val="00FC11F5"/>
    <w:rsid w:val="00FD0635"/>
    <w:rsid w:val="00FD09DC"/>
    <w:rsid w:val="00FD0F36"/>
    <w:rsid w:val="00FD21A7"/>
    <w:rsid w:val="00FE0413"/>
    <w:rsid w:val="00FE1808"/>
    <w:rsid w:val="00FF27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3C50CA"/>
  </w:style>
  <w:style w:type="paragraph" w:styleId="Nadpis1">
    <w:name w:val="heading 1"/>
    <w:aliases w:val="odpovednost_termin"/>
    <w:basedOn w:val="Normln"/>
    <w:next w:val="Normln"/>
    <w:qFormat/>
    <w:rsid w:val="000D5C5A"/>
    <w:pPr>
      <w:keepNext/>
      <w:ind w:left="454"/>
      <w:jc w:val="both"/>
      <w:outlineLvl w:val="0"/>
    </w:pPr>
    <w:rPr>
      <w:rFonts w:ascii="Calibri" w:hAnsi="Calibri"/>
      <w:i/>
      <w:sz w:val="22"/>
    </w:rPr>
  </w:style>
  <w:style w:type="paragraph" w:styleId="Nadpis2">
    <w:name w:val="heading 2"/>
    <w:basedOn w:val="Normln"/>
    <w:next w:val="Normln"/>
    <w:link w:val="Nadpis2Char"/>
    <w:qFormat/>
    <w:rsid w:val="00314339"/>
    <w:pPr>
      <w:keepNext/>
      <w:jc w:val="center"/>
      <w:outlineLvl w:val="1"/>
    </w:pPr>
    <w:rPr>
      <w:rFonts w:ascii="Calibri" w:hAnsi="Calibri"/>
      <w:b/>
      <w:color w:val="1F497D"/>
      <w:sz w:val="28"/>
    </w:rPr>
  </w:style>
  <w:style w:type="paragraph" w:styleId="Nadpis3">
    <w:name w:val="heading 3"/>
    <w:basedOn w:val="Normln"/>
    <w:next w:val="Normln"/>
    <w:qFormat/>
    <w:rsid w:val="00987B25"/>
    <w:pPr>
      <w:keepNext/>
      <w:numPr>
        <w:numId w:val="3"/>
      </w:numPr>
      <w:spacing w:after="60"/>
      <w:ind w:left="425" w:hanging="425"/>
      <w:outlineLvl w:val="2"/>
    </w:pPr>
    <w:rPr>
      <w:rFonts w:ascii="Calibri" w:hAnsi="Calibri"/>
      <w:b/>
      <w:color w:val="1F497D"/>
      <w:sz w:val="28"/>
    </w:rPr>
  </w:style>
  <w:style w:type="paragraph" w:styleId="Nadpis4">
    <w:name w:val="heading 4"/>
    <w:basedOn w:val="Normln"/>
    <w:next w:val="Normln"/>
    <w:rsid w:val="003C50CA"/>
    <w:pPr>
      <w:keepNext/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link w:val="Nadpis5Char"/>
    <w:rsid w:val="00844F31"/>
    <w:pPr>
      <w:keepNext/>
      <w:jc w:val="center"/>
      <w:outlineLvl w:val="4"/>
    </w:pPr>
    <w:rPr>
      <w:b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3C50CA"/>
    <w:pPr>
      <w:pBdr>
        <w:bottom w:val="single" w:sz="4" w:space="1" w:color="auto"/>
      </w:pBdr>
      <w:jc w:val="center"/>
    </w:pPr>
    <w:rPr>
      <w:sz w:val="24"/>
    </w:rPr>
  </w:style>
  <w:style w:type="paragraph" w:styleId="Zkladntext">
    <w:name w:val="Body Text"/>
    <w:basedOn w:val="Normln"/>
    <w:rsid w:val="003C50CA"/>
    <w:rPr>
      <w:sz w:val="24"/>
    </w:rPr>
  </w:style>
  <w:style w:type="paragraph" w:styleId="Zhlav">
    <w:name w:val="header"/>
    <w:basedOn w:val="Normln"/>
    <w:rsid w:val="00C21F1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21F12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390ECF"/>
    <w:pPr>
      <w:spacing w:after="120"/>
      <w:ind w:left="283"/>
    </w:pPr>
  </w:style>
  <w:style w:type="paragraph" w:styleId="Zkladntext2">
    <w:name w:val="Body Text 2"/>
    <w:basedOn w:val="Normln"/>
    <w:rsid w:val="00390ECF"/>
    <w:pPr>
      <w:spacing w:after="120" w:line="480" w:lineRule="auto"/>
    </w:pPr>
  </w:style>
  <w:style w:type="paragraph" w:styleId="Zkladntextodsazen2">
    <w:name w:val="Body Text Indent 2"/>
    <w:basedOn w:val="Normln"/>
    <w:rsid w:val="00390ECF"/>
    <w:pPr>
      <w:spacing w:after="120" w:line="480" w:lineRule="auto"/>
      <w:ind w:left="283"/>
    </w:pPr>
  </w:style>
  <w:style w:type="paragraph" w:styleId="Zkladntextodsazen3">
    <w:name w:val="Body Text Indent 3"/>
    <w:basedOn w:val="Normln"/>
    <w:rsid w:val="00390ECF"/>
    <w:pPr>
      <w:spacing w:after="120"/>
      <w:ind w:left="283"/>
    </w:pPr>
    <w:rPr>
      <w:sz w:val="16"/>
      <w:szCs w:val="16"/>
    </w:rPr>
  </w:style>
  <w:style w:type="character" w:customStyle="1" w:styleId="ZpatChar">
    <w:name w:val="Zápatí Char"/>
    <w:link w:val="Zpat"/>
    <w:uiPriority w:val="99"/>
    <w:rsid w:val="00D65162"/>
  </w:style>
  <w:style w:type="paragraph" w:customStyle="1" w:styleId="ukolcislovany">
    <w:name w:val="ukol_cislovany"/>
    <w:basedOn w:val="Normln"/>
    <w:qFormat/>
    <w:rsid w:val="000D5C5A"/>
    <w:pPr>
      <w:numPr>
        <w:numId w:val="2"/>
      </w:numPr>
      <w:ind w:left="454" w:hanging="454"/>
      <w:jc w:val="both"/>
    </w:pPr>
    <w:rPr>
      <w:rFonts w:ascii="Calibri" w:eastAsia="Calibri" w:hAnsi="Calibri"/>
      <w:b/>
      <w:sz w:val="22"/>
      <w:szCs w:val="22"/>
      <w:lang w:eastAsia="en-US"/>
    </w:rPr>
  </w:style>
  <w:style w:type="paragraph" w:customStyle="1" w:styleId="pupkyodpoved">
    <w:name w:val="pupky_odpoved"/>
    <w:basedOn w:val="ukolcislovany"/>
    <w:qFormat/>
    <w:rsid w:val="00792553"/>
    <w:pPr>
      <w:numPr>
        <w:numId w:val="1"/>
      </w:numPr>
      <w:ind w:left="454" w:hanging="454"/>
    </w:pPr>
    <w:rPr>
      <w:b w:val="0"/>
    </w:rPr>
  </w:style>
  <w:style w:type="paragraph" w:customStyle="1" w:styleId="3normal">
    <w:name w:val="3_normal"/>
    <w:basedOn w:val="Normln"/>
    <w:qFormat/>
    <w:rsid w:val="002248BC"/>
    <w:pPr>
      <w:spacing w:line="276" w:lineRule="auto"/>
      <w:jc w:val="both"/>
    </w:pPr>
    <w:rPr>
      <w:rFonts w:ascii="Calibri" w:eastAsia="Calibri" w:hAnsi="Calibri" w:cs="Arial"/>
      <w:sz w:val="22"/>
      <w:szCs w:val="22"/>
      <w:lang w:eastAsia="en-US"/>
    </w:rPr>
  </w:style>
  <w:style w:type="paragraph" w:customStyle="1" w:styleId="4nadpismodry">
    <w:name w:val="4_nadpis_modry"/>
    <w:basedOn w:val="Normln"/>
    <w:qFormat/>
    <w:rsid w:val="009F4EE5"/>
    <w:pPr>
      <w:spacing w:after="60" w:line="276" w:lineRule="auto"/>
    </w:pPr>
    <w:rPr>
      <w:rFonts w:ascii="Calibri" w:eastAsia="Calibri" w:hAnsi="Calibri" w:cs="Arial"/>
      <w:b/>
      <w:color w:val="1F497D"/>
      <w:sz w:val="22"/>
      <w:lang w:eastAsia="en-US"/>
    </w:rPr>
  </w:style>
  <w:style w:type="character" w:styleId="Nzevknihy">
    <w:name w:val="Book Title"/>
    <w:uiPriority w:val="33"/>
    <w:rsid w:val="00194359"/>
    <w:rPr>
      <w:b/>
      <w:bCs/>
      <w:smallCaps/>
      <w:spacing w:val="5"/>
    </w:rPr>
  </w:style>
  <w:style w:type="paragraph" w:styleId="Odstavecseseznamem">
    <w:name w:val="List Paragraph"/>
    <w:basedOn w:val="Normln"/>
    <w:uiPriority w:val="34"/>
    <w:qFormat/>
    <w:rsid w:val="004D3020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Nadpis5Char">
    <w:name w:val="Nadpis 5 Char"/>
    <w:link w:val="Nadpis5"/>
    <w:rsid w:val="00844F31"/>
    <w:rPr>
      <w:b/>
      <w:sz w:val="36"/>
    </w:rPr>
  </w:style>
  <w:style w:type="paragraph" w:styleId="Textbubliny">
    <w:name w:val="Balloon Text"/>
    <w:basedOn w:val="Normln"/>
    <w:link w:val="TextbublinyChar"/>
    <w:rsid w:val="00A96D7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A96D78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link w:val="Nadpis2"/>
    <w:rsid w:val="002760DE"/>
    <w:rPr>
      <w:rFonts w:ascii="Calibri" w:hAnsi="Calibri"/>
      <w:b/>
      <w:color w:val="1F497D"/>
      <w:sz w:val="28"/>
    </w:rPr>
  </w:style>
  <w:style w:type="table" w:styleId="Mkatabulky">
    <w:name w:val="Table Grid"/>
    <w:basedOn w:val="Normlntabulka"/>
    <w:rsid w:val="005974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pek">
    <w:name w:val="pupek"/>
    <w:basedOn w:val="3normal"/>
    <w:rsid w:val="00B91AD8"/>
    <w:pPr>
      <w:numPr>
        <w:numId w:val="4"/>
      </w:numPr>
      <w:ind w:left="567" w:hanging="283"/>
    </w:pPr>
  </w:style>
  <w:style w:type="paragraph" w:customStyle="1" w:styleId="Default">
    <w:name w:val="Default"/>
    <w:rsid w:val="005A295A"/>
    <w:pPr>
      <w:widowControl w:val="0"/>
      <w:suppressAutoHyphens/>
      <w:autoSpaceDE w:val="0"/>
    </w:pPr>
    <w:rPr>
      <w:rFonts w:ascii="Arial" w:eastAsia="MS Mincho" w:hAnsi="Arial" w:cs="Arial"/>
      <w:color w:val="000000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3C50CA"/>
  </w:style>
  <w:style w:type="paragraph" w:styleId="Nadpis1">
    <w:name w:val="heading 1"/>
    <w:aliases w:val="odpovednost_termin"/>
    <w:basedOn w:val="Normln"/>
    <w:next w:val="Normln"/>
    <w:qFormat/>
    <w:rsid w:val="000D5C5A"/>
    <w:pPr>
      <w:keepNext/>
      <w:ind w:left="454"/>
      <w:jc w:val="both"/>
      <w:outlineLvl w:val="0"/>
    </w:pPr>
    <w:rPr>
      <w:rFonts w:ascii="Calibri" w:hAnsi="Calibri"/>
      <w:i/>
      <w:sz w:val="22"/>
    </w:rPr>
  </w:style>
  <w:style w:type="paragraph" w:styleId="Nadpis2">
    <w:name w:val="heading 2"/>
    <w:basedOn w:val="Normln"/>
    <w:next w:val="Normln"/>
    <w:link w:val="Nadpis2Char"/>
    <w:qFormat/>
    <w:rsid w:val="00314339"/>
    <w:pPr>
      <w:keepNext/>
      <w:jc w:val="center"/>
      <w:outlineLvl w:val="1"/>
    </w:pPr>
    <w:rPr>
      <w:rFonts w:ascii="Calibri" w:hAnsi="Calibri"/>
      <w:b/>
      <w:color w:val="1F497D"/>
      <w:sz w:val="28"/>
    </w:rPr>
  </w:style>
  <w:style w:type="paragraph" w:styleId="Nadpis3">
    <w:name w:val="heading 3"/>
    <w:basedOn w:val="Normln"/>
    <w:next w:val="Normln"/>
    <w:qFormat/>
    <w:rsid w:val="00987B25"/>
    <w:pPr>
      <w:keepNext/>
      <w:numPr>
        <w:numId w:val="3"/>
      </w:numPr>
      <w:spacing w:after="60"/>
      <w:ind w:left="425" w:hanging="425"/>
      <w:outlineLvl w:val="2"/>
    </w:pPr>
    <w:rPr>
      <w:rFonts w:ascii="Calibri" w:hAnsi="Calibri"/>
      <w:b/>
      <w:color w:val="1F497D"/>
      <w:sz w:val="28"/>
    </w:rPr>
  </w:style>
  <w:style w:type="paragraph" w:styleId="Nadpis4">
    <w:name w:val="heading 4"/>
    <w:basedOn w:val="Normln"/>
    <w:next w:val="Normln"/>
    <w:rsid w:val="003C50CA"/>
    <w:pPr>
      <w:keepNext/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link w:val="Nadpis5Char"/>
    <w:rsid w:val="00844F31"/>
    <w:pPr>
      <w:keepNext/>
      <w:jc w:val="center"/>
      <w:outlineLvl w:val="4"/>
    </w:pPr>
    <w:rPr>
      <w:b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3C50CA"/>
    <w:pPr>
      <w:pBdr>
        <w:bottom w:val="single" w:sz="4" w:space="1" w:color="auto"/>
      </w:pBdr>
      <w:jc w:val="center"/>
    </w:pPr>
    <w:rPr>
      <w:sz w:val="24"/>
    </w:rPr>
  </w:style>
  <w:style w:type="paragraph" w:styleId="Zkladntext">
    <w:name w:val="Body Text"/>
    <w:basedOn w:val="Normln"/>
    <w:rsid w:val="003C50CA"/>
    <w:rPr>
      <w:sz w:val="24"/>
    </w:rPr>
  </w:style>
  <w:style w:type="paragraph" w:styleId="Zhlav">
    <w:name w:val="header"/>
    <w:basedOn w:val="Normln"/>
    <w:rsid w:val="00C21F1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21F12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390ECF"/>
    <w:pPr>
      <w:spacing w:after="120"/>
      <w:ind w:left="283"/>
    </w:pPr>
  </w:style>
  <w:style w:type="paragraph" w:styleId="Zkladntext2">
    <w:name w:val="Body Text 2"/>
    <w:basedOn w:val="Normln"/>
    <w:rsid w:val="00390ECF"/>
    <w:pPr>
      <w:spacing w:after="120" w:line="480" w:lineRule="auto"/>
    </w:pPr>
  </w:style>
  <w:style w:type="paragraph" w:styleId="Zkladntextodsazen2">
    <w:name w:val="Body Text Indent 2"/>
    <w:basedOn w:val="Normln"/>
    <w:rsid w:val="00390ECF"/>
    <w:pPr>
      <w:spacing w:after="120" w:line="480" w:lineRule="auto"/>
      <w:ind w:left="283"/>
    </w:pPr>
  </w:style>
  <w:style w:type="paragraph" w:styleId="Zkladntextodsazen3">
    <w:name w:val="Body Text Indent 3"/>
    <w:basedOn w:val="Normln"/>
    <w:rsid w:val="00390ECF"/>
    <w:pPr>
      <w:spacing w:after="120"/>
      <w:ind w:left="283"/>
    </w:pPr>
    <w:rPr>
      <w:sz w:val="16"/>
      <w:szCs w:val="16"/>
    </w:rPr>
  </w:style>
  <w:style w:type="character" w:customStyle="1" w:styleId="ZpatChar">
    <w:name w:val="Zápatí Char"/>
    <w:link w:val="Zpat"/>
    <w:uiPriority w:val="99"/>
    <w:rsid w:val="00D65162"/>
  </w:style>
  <w:style w:type="paragraph" w:customStyle="1" w:styleId="ukolcislovany">
    <w:name w:val="ukol_cislovany"/>
    <w:basedOn w:val="Normln"/>
    <w:qFormat/>
    <w:rsid w:val="000D5C5A"/>
    <w:pPr>
      <w:numPr>
        <w:numId w:val="2"/>
      </w:numPr>
      <w:ind w:left="454" w:hanging="454"/>
      <w:jc w:val="both"/>
    </w:pPr>
    <w:rPr>
      <w:rFonts w:ascii="Calibri" w:eastAsia="Calibri" w:hAnsi="Calibri"/>
      <w:b/>
      <w:sz w:val="22"/>
      <w:szCs w:val="22"/>
      <w:lang w:eastAsia="en-US"/>
    </w:rPr>
  </w:style>
  <w:style w:type="paragraph" w:customStyle="1" w:styleId="pupkyodpoved">
    <w:name w:val="pupky_odpoved"/>
    <w:basedOn w:val="ukolcislovany"/>
    <w:qFormat/>
    <w:rsid w:val="00792553"/>
    <w:pPr>
      <w:numPr>
        <w:numId w:val="1"/>
      </w:numPr>
      <w:ind w:left="454" w:hanging="454"/>
    </w:pPr>
    <w:rPr>
      <w:b w:val="0"/>
    </w:rPr>
  </w:style>
  <w:style w:type="paragraph" w:customStyle="1" w:styleId="3normal">
    <w:name w:val="3_normal"/>
    <w:basedOn w:val="Normln"/>
    <w:qFormat/>
    <w:rsid w:val="002248BC"/>
    <w:pPr>
      <w:spacing w:line="276" w:lineRule="auto"/>
      <w:jc w:val="both"/>
    </w:pPr>
    <w:rPr>
      <w:rFonts w:ascii="Calibri" w:eastAsia="Calibri" w:hAnsi="Calibri" w:cs="Arial"/>
      <w:sz w:val="22"/>
      <w:szCs w:val="22"/>
      <w:lang w:eastAsia="en-US"/>
    </w:rPr>
  </w:style>
  <w:style w:type="paragraph" w:customStyle="1" w:styleId="4nadpismodry">
    <w:name w:val="4_nadpis_modry"/>
    <w:basedOn w:val="Normln"/>
    <w:qFormat/>
    <w:rsid w:val="009F4EE5"/>
    <w:pPr>
      <w:spacing w:after="60" w:line="276" w:lineRule="auto"/>
    </w:pPr>
    <w:rPr>
      <w:rFonts w:ascii="Calibri" w:eastAsia="Calibri" w:hAnsi="Calibri" w:cs="Arial"/>
      <w:b/>
      <w:color w:val="1F497D"/>
      <w:sz w:val="22"/>
      <w:lang w:eastAsia="en-US"/>
    </w:rPr>
  </w:style>
  <w:style w:type="character" w:styleId="Nzevknihy">
    <w:name w:val="Book Title"/>
    <w:uiPriority w:val="33"/>
    <w:rsid w:val="00194359"/>
    <w:rPr>
      <w:b/>
      <w:bCs/>
      <w:smallCaps/>
      <w:spacing w:val="5"/>
    </w:rPr>
  </w:style>
  <w:style w:type="paragraph" w:styleId="Odstavecseseznamem">
    <w:name w:val="List Paragraph"/>
    <w:basedOn w:val="Normln"/>
    <w:uiPriority w:val="34"/>
    <w:qFormat/>
    <w:rsid w:val="004D3020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Nadpis5Char">
    <w:name w:val="Nadpis 5 Char"/>
    <w:link w:val="Nadpis5"/>
    <w:rsid w:val="00844F31"/>
    <w:rPr>
      <w:b/>
      <w:sz w:val="36"/>
    </w:rPr>
  </w:style>
  <w:style w:type="paragraph" w:styleId="Textbubliny">
    <w:name w:val="Balloon Text"/>
    <w:basedOn w:val="Normln"/>
    <w:link w:val="TextbublinyChar"/>
    <w:rsid w:val="00A96D7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A96D78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link w:val="Nadpis2"/>
    <w:rsid w:val="002760DE"/>
    <w:rPr>
      <w:rFonts w:ascii="Calibri" w:hAnsi="Calibri"/>
      <w:b/>
      <w:color w:val="1F497D"/>
      <w:sz w:val="28"/>
    </w:rPr>
  </w:style>
  <w:style w:type="table" w:styleId="Mkatabulky">
    <w:name w:val="Table Grid"/>
    <w:basedOn w:val="Normlntabulka"/>
    <w:rsid w:val="005974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pek">
    <w:name w:val="pupek"/>
    <w:basedOn w:val="3normal"/>
    <w:rsid w:val="00B91AD8"/>
    <w:pPr>
      <w:numPr>
        <w:numId w:val="4"/>
      </w:numPr>
      <w:ind w:left="567" w:hanging="283"/>
    </w:pPr>
  </w:style>
  <w:style w:type="paragraph" w:customStyle="1" w:styleId="Default">
    <w:name w:val="Default"/>
    <w:rsid w:val="005A295A"/>
    <w:pPr>
      <w:widowControl w:val="0"/>
      <w:suppressAutoHyphens/>
      <w:autoSpaceDE w:val="0"/>
    </w:pPr>
    <w:rPr>
      <w:rFonts w:ascii="Arial" w:eastAsia="MS Mincho" w:hAnsi="Arial" w:cs="Arial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D0EF31-CC9C-4D86-8FAD-DF7C6D963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2321</Words>
  <Characters>13694</Characters>
  <Application>Microsoft Office Word</Application>
  <DocSecurity>0</DocSecurity>
  <Lines>114</Lines>
  <Paragraphs>31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15984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2018-02-04T22:07:00Z</dcterms:created>
  <dcterms:modified xsi:type="dcterms:W3CDTF">2018-10-23T07:34:00Z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